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a"/>
        <w:overflowPunct w:val="true"/>
        <w:spacing w:before="2000" w:after="1440"/>
        <w:ind w:firstLine="0"/>
        <w:jc w:val="center"/>
      </w:pPr>
      <w:r>
        <w:rPr>
          <w:rFonts w:ascii="STHeiti" w:hAnsi="STHeiti" w:eastAsia="STHeiti" w:cs="STHeiti"/>
          <w:b/>
          <w:i w:val="0"/>
          <w:color w:val="000000"/>
          <w:sz w:val="52"/>
        </w:rPr>
        <w:t xml:space="preserve">数字员工平台</w:t>
      </w:r>
    </w:p>
    <w:p>
      <w:pPr>
        <w:pStyle w:val="ac"/>
        <w:overflowPunct w:val="true"/>
        <w:spacing w:before="0" w:after="2400"/>
        <w:ind w:firstLine="0"/>
        <w:jc w:val="center"/>
      </w:pPr>
      <w:r>
        <w:rPr>
          <w:rFonts w:ascii="STHeiti" w:hAnsi="STHeiti" w:eastAsia="STHeiti" w:cs="STHeiti"/>
          <w:b/>
          <w:i w:val="0"/>
          <w:color w:val="000000"/>
          <w:sz w:val="32"/>
        </w:rPr>
        <w:t xml:space="preserve">操作手册</w:t>
      </w:r>
    </w:p>
    <w:p>
      <w:pPr>
        <w:overflowPunct w:val="true"/>
        <w:spacing w:before="0" w:after="160"/>
        <w:ind w:firstLine="0"/>
        <w:jc w:val="center"/>
      </w:pPr>
      <w:r>
        <w:rPr>
          <w:rFonts w:ascii="SimSong" w:hAnsi="SimSong" w:eastAsia="SimSong" w:cs="SimSong"/>
          <w:b w:val="0"/>
          <w:i w:val="0"/>
          <w:color w:val="000000"/>
          <w:sz w:val="24"/>
        </w:rPr>
        <w:t xml:space="preserve">V2.26</w:t>
      </w:r>
    </w:p>
    <w:p>
      <w:pPr>
        <w:overflowPunct w:val="true"/>
        <w:spacing w:before="0" w:after="0"/>
        <w:ind w:firstLine="0"/>
        <w:jc w:val="center"/>
      </w:pPr>
      <w:r>
        <w:rPr>
          <w:rFonts w:ascii="SimSong" w:hAnsi="SimSong" w:eastAsia="SimSong" w:cs="SimSong"/>
          <w:b w:val="0"/>
          <w:i w:val="0"/>
          <w:color w:val="000000"/>
          <w:sz w:val="24"/>
        </w:rPr>
        <w:t xml:space="preserve">2026年11月</w:t>
      </w:r>
    </w:p>
    <w:p>
      <w:pPr>
        <w:overflowPunct w:val="true"/>
      </w:pPr>
      <w:r>
        <w:rPr>
          <w:rFonts w:ascii="SimSong" w:hAnsi="SimSong" w:eastAsia="SimSong" w:cs="SimSong"/>
          <w:color w:val="000000"/>
          <w:sz w:val="24"/>
        </w:rPr>
        <w:br w:type="page"/>
      </w:r>
    </w:p>
    <w:bookmarkStart w:id="20" w:name="目录"/>
    <w:p>
      <w:pPr>
        <w:pStyle w:val="TOC"/>
        <w:overflowPunct w:val="true"/>
        <w:spacing w:after="320"/>
        <w:ind w:firstLine="0"/>
        <w:jc w:val="center"/>
        <w:outlineLvl w:val="9"/>
      </w:pPr>
      <w:r>
        <w:rPr>
          <w:rFonts w:ascii="STHeiti" w:hAnsi="STHeiti" w:eastAsia="STHeiti" w:cs="STHeiti"/>
          <w:b/>
          <w:color w:val="000000"/>
          <w:sz w:val="32"/>
        </w:rPr>
        <w:t xml:space="preserve">目录</w:t>
      </w:r>
    </w:p>
    <w:p>
      <w:pPr>
        <w:pStyle w:val="TOC1"/>
        <w:overflowPunct w:val="true"/>
        <w:spacing w:line="360" w:lineRule="auto" w:after="100"/>
        <w:ind w:firstLine="0" w:left="0" w:right="0"/>
        <w:jc w:val="left"/>
        <w:outlineLvl w:val="9"/>
      </w:pPr>
      <w:r>
        <w:fldChar w:fldCharType="begin"/>
        <w:instrText xml:space="preserve"> TOC \o "1-3" \h \z \u </w:instrText>
        <w:fldChar w:fldCharType="separate"/>
      </w:r>
      <w:r>
        <w:rPr>
          <w:rFonts w:ascii="SimSong" w:hAnsi="SimSong" w:eastAsia="SimSong" w:cs="SimSong"/>
          <w:color w:val="000000"/>
          <w:sz w:val="24"/>
        </w:rPr>
        <w:t>操作手册</w:t>
        <w:tab/>
        <w:t>15</w:t>
      </w:r>
    </w:p>
    <w:p>
      <w:pPr>
        <w:pStyle w:val="TOC2"/>
        <w:jc w:val="left"/>
        <w:outlineLvl w:val="9"/>
      </w:pPr>
      <w:r>
        <w:rPr>
          <w:rFonts w:ascii="SimSong" w:hAnsi="SimSong" w:eastAsia="SimSong" w:cs="SimSong"/>
          <w:color w:val="000000"/>
          <w:sz w:val="24"/>
        </w:rPr>
        <w:t>日常工作</w:t>
        <w:tab/>
        <w:t>15</w:t>
      </w:r>
    </w:p>
    <w:p>
      <w:pPr>
        <w:pStyle w:val="TOC2"/>
        <w:jc w:val="left"/>
        <w:outlineLvl w:val="9"/>
      </w:pPr>
      <w:r>
        <w:rPr>
          <w:rFonts w:ascii="SimSong" w:hAnsi="SimSong" w:eastAsia="SimSong" w:cs="SimSong"/>
          <w:color w:val="000000"/>
          <w:sz w:val="24"/>
        </w:rPr>
        <w:t>数字员工与能力</w:t>
        <w:tab/>
        <w:t>15</w:t>
      </w:r>
    </w:p>
    <w:p>
      <w:pPr>
        <w:pStyle w:val="TOC2"/>
        <w:jc w:val="left"/>
        <w:outlineLvl w:val="9"/>
      </w:pPr>
      <w:r>
        <w:rPr>
          <w:rFonts w:ascii="SimSong" w:hAnsi="SimSong" w:eastAsia="SimSong" w:cs="SimSong"/>
          <w:color w:val="000000"/>
          <w:sz w:val="24"/>
        </w:rPr>
        <w:t>个人设置与连接</w:t>
        <w:tab/>
        <w:t>16</w:t>
      </w:r>
    </w:p>
    <w:p>
      <w:pPr>
        <w:pStyle w:val="TOC2"/>
        <w:jc w:val="left"/>
        <w:outlineLvl w:val="9"/>
      </w:pPr>
      <w:r>
        <w:rPr>
          <w:rFonts w:ascii="SimSong" w:hAnsi="SimSong" w:eastAsia="SimSong" w:cs="SimSong"/>
          <w:color w:val="000000"/>
          <w:sz w:val="24"/>
        </w:rPr>
        <w:t>管理与治理</w:t>
        <w:tab/>
        <w:t>16</w:t>
      </w:r>
    </w:p>
    <w:p>
      <w:pPr>
        <w:pStyle w:val="TOC2"/>
        <w:jc w:val="left"/>
        <w:outlineLvl w:val="9"/>
      </w:pPr>
      <w:r>
        <w:rPr>
          <w:rFonts w:ascii="SimSong" w:hAnsi="SimSong" w:eastAsia="SimSong" w:cs="SimSong"/>
          <w:color w:val="000000"/>
          <w:sz w:val="24"/>
        </w:rPr>
        <w:t>使用指南</w:t>
        <w:tab/>
        <w:t>16</w:t>
      </w:r>
    </w:p>
    <w:p>
      <w:pPr>
        <w:pStyle w:val="TOC1"/>
        <w:jc w:val="left"/>
        <w:outlineLvl w:val="9"/>
      </w:pPr>
      <w:r>
        <w:rPr>
          <w:rFonts w:ascii="SimSong" w:hAnsi="SimSong" w:eastAsia="SimSong" w:cs="SimSong"/>
          <w:color w:val="000000"/>
          <w:sz w:val="24"/>
        </w:rPr>
        <w:t>登录</w:t>
        <w:tab/>
        <w:t>17</w:t>
      </w:r>
    </w:p>
    <w:p>
      <w:pPr>
        <w:pStyle w:val="TOC2"/>
        <w:jc w:val="left"/>
        <w:outlineLvl w:val="9"/>
      </w:pPr>
      <w:r>
        <w:rPr>
          <w:rFonts w:ascii="SimSong" w:hAnsi="SimSong" w:eastAsia="SimSong" w:cs="SimSong"/>
          <w:color w:val="000000"/>
          <w:sz w:val="24"/>
        </w:rPr>
        <w:t>使用账号密码登录</w:t>
        <w:tab/>
        <w:t>17</w:t>
      </w:r>
    </w:p>
    <w:p>
      <w:pPr>
        <w:pStyle w:val="TOC2"/>
        <w:jc w:val="left"/>
        <w:outlineLvl w:val="9"/>
      </w:pPr>
      <w:r>
        <w:rPr>
          <w:rFonts w:ascii="SimSong" w:hAnsi="SimSong" w:eastAsia="SimSong" w:cs="SimSong"/>
          <w:color w:val="000000"/>
          <w:sz w:val="24"/>
        </w:rPr>
        <w:t>首次登录后的检查</w:t>
        <w:tab/>
        <w:t>17</w:t>
      </w:r>
    </w:p>
    <w:p>
      <w:pPr>
        <w:pStyle w:val="TOC2"/>
        <w:jc w:val="left"/>
        <w:outlineLvl w:val="9"/>
      </w:pPr>
      <w:r>
        <w:rPr>
          <w:rFonts w:ascii="SimSong" w:hAnsi="SimSong" w:eastAsia="SimSong" w:cs="SimSong"/>
          <w:color w:val="000000"/>
          <w:sz w:val="24"/>
        </w:rPr>
        <w:t>使用其他认证方式</w:t>
        <w:tab/>
        <w:t>18</w:t>
      </w:r>
    </w:p>
    <w:p>
      <w:pPr>
        <w:pStyle w:val="TOC3"/>
        <w:jc w:val="left"/>
        <w:outlineLvl w:val="9"/>
      </w:pPr>
      <w:r>
        <w:rPr>
          <w:rFonts w:ascii="SimSong" w:hAnsi="SimSong" w:eastAsia="SimSong" w:cs="SimSong"/>
          <w:color w:val="000000"/>
          <w:sz w:val="24"/>
        </w:rPr>
        <w:t>邮箱或手机验证码</w:t>
        <w:tab/>
        <w:t>18</w:t>
      </w:r>
    </w:p>
    <w:p>
      <w:pPr>
        <w:pStyle w:val="TOC3"/>
        <w:jc w:val="left"/>
        <w:outlineLvl w:val="9"/>
      </w:pPr>
      <w:r>
        <w:rPr>
          <w:rFonts w:ascii="SimSong" w:hAnsi="SimSong" w:eastAsia="SimSong" w:cs="SimSong"/>
          <w:color w:val="000000"/>
          <w:sz w:val="24"/>
        </w:rPr>
        <w:t>Google 或组织统一认证</w:t>
        <w:tab/>
        <w:t>19</w:t>
      </w:r>
    </w:p>
    <w:p>
      <w:pPr>
        <w:pStyle w:val="TOC2"/>
        <w:jc w:val="left"/>
        <w:outlineLvl w:val="9"/>
      </w:pPr>
      <w:r>
        <w:rPr>
          <w:rFonts w:ascii="SimSong" w:hAnsi="SimSong" w:eastAsia="SimSong" w:cs="SimSong"/>
          <w:color w:val="000000"/>
          <w:sz w:val="24"/>
        </w:rPr>
        <w:t>设置服务器地址</w:t>
        <w:tab/>
        <w:t>19</w:t>
      </w:r>
    </w:p>
    <w:p>
      <w:pPr>
        <w:pStyle w:val="TOC2"/>
        <w:jc w:val="left"/>
        <w:outlineLvl w:val="9"/>
      </w:pPr>
      <w:r>
        <w:rPr>
          <w:rFonts w:ascii="SimSong" w:hAnsi="SimSong" w:eastAsia="SimSong" w:cs="SimSong"/>
          <w:color w:val="000000"/>
          <w:sz w:val="24"/>
        </w:rPr>
        <w:t>注册账号</w:t>
        <w:tab/>
        <w:t>19</w:t>
      </w:r>
    </w:p>
    <w:p>
      <w:pPr>
        <w:pStyle w:val="TOC2"/>
        <w:jc w:val="left"/>
        <w:outlineLvl w:val="9"/>
      </w:pPr>
      <w:r>
        <w:rPr>
          <w:rFonts w:ascii="SimSong" w:hAnsi="SimSong" w:eastAsia="SimSong" w:cs="SimSong"/>
          <w:color w:val="000000"/>
          <w:sz w:val="24"/>
        </w:rPr>
        <w:t>退出登录</w:t>
        <w:tab/>
        <w:t>19</w:t>
      </w:r>
    </w:p>
    <w:p>
      <w:pPr>
        <w:pStyle w:val="TOC2"/>
        <w:jc w:val="left"/>
        <w:outlineLvl w:val="9"/>
      </w:pPr>
      <w:r>
        <w:rPr>
          <w:rFonts w:ascii="SimSong" w:hAnsi="SimSong" w:eastAsia="SimSong" w:cs="SimSong"/>
          <w:color w:val="000000"/>
          <w:sz w:val="24"/>
        </w:rPr>
        <w:t>常见问题</w:t>
        <w:tab/>
        <w:t>19</w:t>
      </w:r>
    </w:p>
    <w:p>
      <w:pPr>
        <w:pStyle w:val="TOC3"/>
        <w:jc w:val="left"/>
        <w:outlineLvl w:val="9"/>
      </w:pPr>
      <w:r>
        <w:rPr>
          <w:rFonts w:ascii="SimSong" w:hAnsi="SimSong" w:eastAsia="SimSong" w:cs="SimSong"/>
          <w:color w:val="000000"/>
          <w:sz w:val="24"/>
        </w:rPr>
        <w:t>登录页无法打开怎么办？</w:t>
        <w:tab/>
        <w:t>19</w:t>
      </w:r>
    </w:p>
    <w:p>
      <w:pPr>
        <w:pStyle w:val="TOC3"/>
        <w:jc w:val="left"/>
        <w:outlineLvl w:val="9"/>
      </w:pPr>
      <w:r>
        <w:rPr>
          <w:rFonts w:ascii="SimSong" w:hAnsi="SimSong" w:eastAsia="SimSong" w:cs="SimSong"/>
          <w:color w:val="000000"/>
          <w:sz w:val="24"/>
        </w:rPr>
        <w:t>密码为什么被拒绝？</w:t>
        <w:tab/>
        <w:t>20</w:t>
      </w:r>
    </w:p>
    <w:p>
      <w:pPr>
        <w:pStyle w:val="TOC3"/>
        <w:jc w:val="left"/>
        <w:outlineLvl w:val="9"/>
      </w:pPr>
      <w:r>
        <w:rPr>
          <w:rFonts w:ascii="SimSong" w:hAnsi="SimSong" w:eastAsia="SimSong" w:cs="SimSong"/>
          <w:color w:val="000000"/>
          <w:sz w:val="24"/>
        </w:rPr>
        <w:t>登录后为什么没有可选数字员工？</w:t>
        <w:tab/>
        <w:t>20</w:t>
      </w:r>
    </w:p>
    <w:p>
      <w:pPr>
        <w:pStyle w:val="TOC3"/>
        <w:jc w:val="left"/>
        <w:outlineLvl w:val="9"/>
      </w:pPr>
      <w:r>
        <w:rPr>
          <w:rFonts w:ascii="SimSong" w:hAnsi="SimSong" w:eastAsia="SimSong" w:cs="SimSong"/>
          <w:color w:val="000000"/>
          <w:sz w:val="24"/>
        </w:rPr>
        <w:t>对话输入区为什么不可用？</w:t>
        <w:tab/>
        <w:t>20</w:t>
      </w:r>
    </w:p>
    <w:p>
      <w:pPr>
        <w:pStyle w:val="TOC3"/>
        <w:jc w:val="left"/>
        <w:outlineLvl w:val="9"/>
      </w:pPr>
      <w:r>
        <w:rPr>
          <w:rFonts w:ascii="SimSong" w:hAnsi="SimSong" w:eastAsia="SimSong" w:cs="SimSong"/>
          <w:color w:val="000000"/>
          <w:sz w:val="24"/>
        </w:rPr>
        <w:t>切换服务器后，历史为什么不见了？</w:t>
        <w:tab/>
        <w:t>20</w:t>
      </w:r>
    </w:p>
    <w:p>
      <w:pPr>
        <w:pStyle w:val="TOC1"/>
        <w:jc w:val="left"/>
        <w:outlineLvl w:val="9"/>
      </w:pPr>
      <w:r>
        <w:rPr>
          <w:rFonts w:ascii="SimSong" w:hAnsi="SimSong" w:eastAsia="SimSong" w:cs="SimSong"/>
          <w:color w:val="000000"/>
          <w:sz w:val="24"/>
        </w:rPr>
        <w:t>对话</w:t>
        <w:tab/>
        <w:t>21</w:t>
      </w:r>
    </w:p>
    <w:p>
      <w:pPr>
        <w:pStyle w:val="TOC2"/>
        <w:jc w:val="left"/>
        <w:outlineLvl w:val="9"/>
      </w:pPr>
      <w:r>
        <w:rPr>
          <w:rFonts w:ascii="SimSong" w:hAnsi="SimSong" w:eastAsia="SimSong" w:cs="SimSong"/>
          <w:color w:val="000000"/>
          <w:sz w:val="24"/>
        </w:rPr>
        <w:t>选择数字员工</w:t>
        <w:tab/>
        <w:t>21</w:t>
      </w:r>
    </w:p>
    <w:p>
      <w:pPr>
        <w:pStyle w:val="TOC2"/>
        <w:jc w:val="left"/>
        <w:outlineLvl w:val="9"/>
      </w:pPr>
      <w:r>
        <w:rPr>
          <w:rFonts w:ascii="SimSong" w:hAnsi="SimSong" w:eastAsia="SimSong" w:cs="SimSong"/>
          <w:color w:val="000000"/>
          <w:sz w:val="24"/>
        </w:rPr>
        <w:t>新建话题</w:t>
        <w:tab/>
        <w:t>22</w:t>
      </w:r>
    </w:p>
    <w:p>
      <w:pPr>
        <w:pStyle w:val="TOC2"/>
        <w:jc w:val="left"/>
        <w:outlineLvl w:val="9"/>
      </w:pPr>
      <w:r>
        <w:rPr>
          <w:rFonts w:ascii="SimSong" w:hAnsi="SimSong" w:eastAsia="SimSong" w:cs="SimSong"/>
          <w:color w:val="000000"/>
          <w:sz w:val="24"/>
        </w:rPr>
        <w:t>添加附件</w:t>
        <w:tab/>
        <w:t>22</w:t>
      </w:r>
    </w:p>
    <w:p>
      <w:pPr>
        <w:pStyle w:val="TOC2"/>
        <w:jc w:val="left"/>
        <w:outlineLvl w:val="9"/>
      </w:pPr>
      <w:r>
        <w:rPr>
          <w:rFonts w:ascii="SimSong" w:hAnsi="SimSong" w:eastAsia="SimSong" w:cs="SimSong"/>
          <w:color w:val="000000"/>
          <w:sz w:val="24"/>
        </w:rPr>
        <w:t>阅读执行过程</w:t>
        <w:tab/>
        <w:t>23</w:t>
      </w:r>
    </w:p>
    <w:p>
      <w:pPr>
        <w:pStyle w:val="TOC2"/>
        <w:jc w:val="left"/>
        <w:outlineLvl w:val="9"/>
      </w:pPr>
      <w:r>
        <w:rPr>
          <w:rFonts w:ascii="SimSong" w:hAnsi="SimSong" w:eastAsia="SimSong" w:cs="SimSong"/>
          <w:color w:val="000000"/>
          <w:sz w:val="24"/>
        </w:rPr>
        <w:t>搜索和阅读历史话题</w:t>
        <w:tab/>
        <w:t>25</w:t>
      </w:r>
    </w:p>
    <w:p>
      <w:pPr>
        <w:pStyle w:val="TOC2"/>
        <w:jc w:val="left"/>
        <w:outlineLvl w:val="9"/>
      </w:pPr>
      <w:r>
        <w:rPr>
          <w:rFonts w:ascii="SimSong" w:hAnsi="SimSong" w:eastAsia="SimSong" w:cs="SimSong"/>
          <w:color w:val="000000"/>
          <w:sz w:val="24"/>
        </w:rPr>
        <w:t>编写清晰的工作请求</w:t>
        <w:tab/>
        <w:t>25</w:t>
      </w:r>
    </w:p>
    <w:p>
      <w:pPr>
        <w:pStyle w:val="TOC2"/>
        <w:jc w:val="left"/>
        <w:outlineLvl w:val="9"/>
      </w:pPr>
      <w:r>
        <w:rPr>
          <w:rFonts w:ascii="SimSong" w:hAnsi="SimSong" w:eastAsia="SimSong" w:cs="SimSong"/>
          <w:color w:val="000000"/>
          <w:sz w:val="24"/>
        </w:rPr>
        <w:t>选择桌面文件夹</w:t>
        <w:tab/>
        <w:t>26</w:t>
      </w:r>
    </w:p>
    <w:p>
      <w:pPr>
        <w:pStyle w:val="TOC2"/>
        <w:jc w:val="left"/>
        <w:outlineLvl w:val="9"/>
      </w:pPr>
      <w:r>
        <w:rPr>
          <w:rFonts w:ascii="SimSong" w:hAnsi="SimSong" w:eastAsia="SimSong" w:cs="SimSong"/>
          <w:color w:val="000000"/>
          <w:sz w:val="24"/>
        </w:rPr>
        <w:t>使用快捷输入</w:t>
        <w:tab/>
        <w:t>26</w:t>
      </w:r>
    </w:p>
    <w:p>
      <w:pPr>
        <w:pStyle w:val="TOC2"/>
        <w:jc w:val="left"/>
        <w:outlineLvl w:val="9"/>
      </w:pPr>
      <w:r>
        <w:rPr>
          <w:rFonts w:ascii="SimSong" w:hAnsi="SimSong" w:eastAsia="SimSong" w:cs="SimSong"/>
          <w:color w:val="000000"/>
          <w:sz w:val="24"/>
        </w:rPr>
        <w:t>选择插件、技能和工具</w:t>
        <w:tab/>
        <w:t>26</w:t>
      </w:r>
    </w:p>
    <w:p>
      <w:pPr>
        <w:pStyle w:val="TOC2"/>
        <w:jc w:val="left"/>
        <w:outlineLvl w:val="9"/>
      </w:pPr>
      <w:r>
        <w:rPr>
          <w:rFonts w:ascii="SimSong" w:hAnsi="SimSong" w:eastAsia="SimSong" w:cs="SimSong"/>
          <w:color w:val="000000"/>
          <w:sz w:val="24"/>
        </w:rPr>
        <w:t>使用计划模式</w:t>
        <w:tab/>
        <w:t>28</w:t>
      </w:r>
    </w:p>
    <w:p>
      <w:pPr>
        <w:pStyle w:val="TOC2"/>
        <w:jc w:val="left"/>
        <w:outlineLvl w:val="9"/>
      </w:pPr>
      <w:r>
        <w:rPr>
          <w:rFonts w:ascii="SimSong" w:hAnsi="SimSong" w:eastAsia="SimSong" w:cs="SimSong"/>
          <w:color w:val="000000"/>
          <w:sz w:val="24"/>
        </w:rPr>
        <w:t>在文档旁继续对话</w:t>
        <w:tab/>
        <w:t>28</w:t>
      </w:r>
    </w:p>
    <w:p>
      <w:pPr>
        <w:pStyle w:val="TOC2"/>
        <w:jc w:val="left"/>
        <w:outlineLvl w:val="9"/>
      </w:pPr>
      <w:r>
        <w:rPr>
          <w:rFonts w:ascii="SimSong" w:hAnsi="SimSong" w:eastAsia="SimSong" w:cs="SimSong"/>
          <w:color w:val="000000"/>
          <w:sz w:val="24"/>
        </w:rPr>
        <w:t>常见问题</w:t>
        <w:tab/>
        <w:t>28</w:t>
      </w:r>
    </w:p>
    <w:p>
      <w:pPr>
        <w:pStyle w:val="TOC3"/>
        <w:jc w:val="left"/>
        <w:outlineLvl w:val="9"/>
      </w:pPr>
      <w:r>
        <w:rPr>
          <w:rFonts w:ascii="SimSong" w:hAnsi="SimSong" w:eastAsia="SimSong" w:cs="SimSong"/>
          <w:color w:val="000000"/>
          <w:sz w:val="24"/>
        </w:rPr>
        <w:t>为什么无法输入或添加附件？</w:t>
        <w:tab/>
        <w:t>28</w:t>
      </w:r>
    </w:p>
    <w:p>
      <w:pPr>
        <w:pStyle w:val="TOC3"/>
        <w:jc w:val="left"/>
        <w:outlineLvl w:val="9"/>
      </w:pPr>
      <w:r>
        <w:rPr>
          <w:rFonts w:ascii="SimSong" w:hAnsi="SimSong" w:eastAsia="SimSong" w:cs="SimSong"/>
          <w:color w:val="000000"/>
          <w:sz w:val="24"/>
        </w:rPr>
        <w:t>在哪里找之前的工作？</w:t>
        <w:tab/>
        <w:t>28</w:t>
      </w:r>
    </w:p>
    <w:p>
      <w:pPr>
        <w:pStyle w:val="TOC3"/>
        <w:jc w:val="left"/>
        <w:outlineLvl w:val="9"/>
      </w:pPr>
      <w:r>
        <w:rPr>
          <w:rFonts w:ascii="SimSong" w:hAnsi="SimSong" w:eastAsia="SimSong" w:cs="SimSong"/>
          <w:color w:val="000000"/>
          <w:sz w:val="24"/>
        </w:rPr>
        <w:t>执行为什么停住了？</w:t>
        <w:tab/>
        <w:t>28</w:t>
      </w:r>
    </w:p>
    <w:p>
      <w:pPr>
        <w:pStyle w:val="TOC3"/>
        <w:jc w:val="left"/>
        <w:outlineLvl w:val="9"/>
      </w:pPr>
      <w:r>
        <w:rPr>
          <w:rFonts w:ascii="SimSong" w:hAnsi="SimSong" w:eastAsia="SimSong" w:cs="SimSong"/>
          <w:color w:val="000000"/>
          <w:sz w:val="24"/>
        </w:rPr>
        <w:t>为什么没有使用指定技能？</w:t>
        <w:tab/>
        <w:t>28</w:t>
      </w:r>
    </w:p>
    <w:p>
      <w:pPr>
        <w:pStyle w:val="TOC3"/>
        <w:jc w:val="left"/>
        <w:outlineLvl w:val="9"/>
      </w:pPr>
      <w:r>
        <w:rPr>
          <w:rFonts w:ascii="SimSong" w:hAnsi="SimSong" w:eastAsia="SimSong" w:cs="SimSong"/>
          <w:color w:val="000000"/>
          <w:sz w:val="24"/>
        </w:rPr>
        <w:t>文件打不开怎么办？</w:t>
        <w:tab/>
        <w:t>28</w:t>
      </w:r>
    </w:p>
    <w:p>
      <w:pPr>
        <w:pStyle w:val="TOC3"/>
        <w:jc w:val="left"/>
        <w:outlineLvl w:val="9"/>
      </w:pPr>
      <w:r>
        <w:rPr>
          <w:rFonts w:ascii="SimSong" w:hAnsi="SimSong" w:eastAsia="SimSong" w:cs="SimSong"/>
          <w:color w:val="000000"/>
          <w:sz w:val="24"/>
        </w:rPr>
        <w:t>反馈故障时需要提供什么？</w:t>
        <w:tab/>
        <w:t>29</w:t>
      </w:r>
    </w:p>
    <w:p>
      <w:pPr>
        <w:pStyle w:val="TOC2"/>
        <w:jc w:val="left"/>
        <w:outlineLvl w:val="9"/>
      </w:pPr>
      <w:r>
        <w:rPr>
          <w:rFonts w:ascii="SimSong" w:hAnsi="SimSong" w:eastAsia="SimSong" w:cs="SimSong"/>
          <w:color w:val="000000"/>
          <w:sz w:val="24"/>
        </w:rPr>
        <w:t>认识工作台</w:t>
        <w:tab/>
        <w:t>29</w:t>
      </w:r>
    </w:p>
    <w:p>
      <w:pPr>
        <w:pStyle w:val="TOC1"/>
        <w:jc w:val="left"/>
        <w:outlineLvl w:val="9"/>
      </w:pPr>
      <w:r>
        <w:rPr>
          <w:rFonts w:ascii="SimSong" w:hAnsi="SimSong" w:eastAsia="SimSong" w:cs="SimSong"/>
          <w:color w:val="000000"/>
          <w:sz w:val="24"/>
        </w:rPr>
        <w:t>资料</w:t>
        <w:tab/>
        <w:t>30</w:t>
      </w:r>
    </w:p>
    <w:p>
      <w:pPr>
        <w:pStyle w:val="TOC2"/>
        <w:jc w:val="left"/>
        <w:outlineLvl w:val="9"/>
      </w:pPr>
      <w:r>
        <w:rPr>
          <w:rFonts w:ascii="SimSong" w:hAnsi="SimSong" w:eastAsia="SimSong" w:cs="SimSong"/>
          <w:color w:val="000000"/>
          <w:sz w:val="24"/>
        </w:rPr>
        <w:t>查找文件</w:t>
        <w:tab/>
        <w:t>30</w:t>
      </w:r>
    </w:p>
    <w:p>
      <w:pPr>
        <w:pStyle w:val="TOC2"/>
        <w:jc w:val="left"/>
        <w:outlineLvl w:val="9"/>
      </w:pPr>
      <w:r>
        <w:rPr>
          <w:rFonts w:ascii="SimSong" w:hAnsi="SimSong" w:eastAsia="SimSong" w:cs="SimSong"/>
          <w:color w:val="000000"/>
          <w:sz w:val="24"/>
        </w:rPr>
        <w:t>上传文件</w:t>
        <w:tab/>
        <w:t>31</w:t>
      </w:r>
    </w:p>
    <w:p>
      <w:pPr>
        <w:pStyle w:val="TOC2"/>
        <w:jc w:val="left"/>
        <w:outlineLvl w:val="9"/>
      </w:pPr>
      <w:r>
        <w:rPr>
          <w:rFonts w:ascii="SimSong" w:hAnsi="SimSong" w:eastAsia="SimSong" w:cs="SimSong"/>
          <w:color w:val="000000"/>
          <w:sz w:val="24"/>
        </w:rPr>
        <w:t>新建文档、表格或演示</w:t>
        <w:tab/>
        <w:t>31</w:t>
      </w:r>
    </w:p>
    <w:p>
      <w:pPr>
        <w:pStyle w:val="TOC2"/>
        <w:jc w:val="left"/>
        <w:outlineLvl w:val="9"/>
      </w:pPr>
      <w:r>
        <w:rPr>
          <w:rFonts w:ascii="SimSong" w:hAnsi="SimSong" w:eastAsia="SimSong" w:cs="SimSong"/>
          <w:color w:val="000000"/>
          <w:sz w:val="24"/>
        </w:rPr>
        <w:t>预览和下载</w:t>
        <w:tab/>
        <w:t>31</w:t>
      </w:r>
    </w:p>
    <w:p>
      <w:pPr>
        <w:pStyle w:val="TOC2"/>
        <w:jc w:val="left"/>
        <w:outlineLvl w:val="9"/>
      </w:pPr>
      <w:r>
        <w:rPr>
          <w:rFonts w:ascii="SimSong" w:hAnsi="SimSong" w:eastAsia="SimSong" w:cs="SimSong"/>
          <w:color w:val="000000"/>
          <w:sz w:val="24"/>
        </w:rPr>
        <w:t>编辑 Markdown 或文本文件</w:t>
        <w:tab/>
        <w:t>32</w:t>
      </w:r>
    </w:p>
    <w:p>
      <w:pPr>
        <w:pStyle w:val="TOC2"/>
        <w:jc w:val="left"/>
        <w:outlineLvl w:val="9"/>
      </w:pPr>
      <w:r>
        <w:rPr>
          <w:rFonts w:ascii="SimSong" w:hAnsi="SimSong" w:eastAsia="SimSong" w:cs="SimSong"/>
          <w:color w:val="000000"/>
          <w:sz w:val="24"/>
        </w:rPr>
        <w:t>编辑 Word、Excel 或 PowerPoint</w:t>
        <w:tab/>
        <w:t>32</w:t>
      </w:r>
    </w:p>
    <w:p>
      <w:pPr>
        <w:pStyle w:val="TOC2"/>
        <w:jc w:val="left"/>
        <w:outlineLvl w:val="9"/>
      </w:pPr>
      <w:r>
        <w:rPr>
          <w:rFonts w:ascii="SimSong" w:hAnsi="SimSong" w:eastAsia="SimSong" w:cs="SimSong"/>
          <w:color w:val="000000"/>
          <w:sz w:val="24"/>
        </w:rPr>
        <w:t>使用 AI 编辑能力</w:t>
        <w:tab/>
        <w:t>33</w:t>
      </w:r>
    </w:p>
    <w:p>
      <w:pPr>
        <w:pStyle w:val="TOC2"/>
        <w:jc w:val="left"/>
        <w:outlineLvl w:val="9"/>
      </w:pPr>
      <w:r>
        <w:rPr>
          <w:rFonts w:ascii="SimSong" w:hAnsi="SimSong" w:eastAsia="SimSong" w:cs="SimSong"/>
          <w:color w:val="000000"/>
          <w:sz w:val="24"/>
        </w:rPr>
        <w:t>查看版本历史</w:t>
        <w:tab/>
        <w:t>33</w:t>
      </w:r>
    </w:p>
    <w:p>
      <w:pPr>
        <w:pStyle w:val="TOC2"/>
        <w:jc w:val="left"/>
        <w:outlineLvl w:val="9"/>
      </w:pPr>
      <w:r>
        <w:rPr>
          <w:rFonts w:ascii="SimSong" w:hAnsi="SimSong" w:eastAsia="SimSong" w:cs="SimSong"/>
          <w:color w:val="000000"/>
          <w:sz w:val="24"/>
        </w:rPr>
        <w:t>重命名或删除资料</w:t>
        <w:tab/>
        <w:t>33</w:t>
      </w:r>
    </w:p>
    <w:p>
      <w:pPr>
        <w:pStyle w:val="TOC2"/>
        <w:jc w:val="left"/>
        <w:outlineLvl w:val="9"/>
      </w:pPr>
      <w:r>
        <w:rPr>
          <w:rFonts w:ascii="SimSong" w:hAnsi="SimSong" w:eastAsia="SimSong" w:cs="SimSong"/>
          <w:color w:val="000000"/>
          <w:sz w:val="24"/>
        </w:rPr>
        <w:t>加入知识</w:t>
        <w:tab/>
        <w:t>33</w:t>
      </w:r>
    </w:p>
    <w:p>
      <w:pPr>
        <w:pStyle w:val="TOC2"/>
        <w:jc w:val="left"/>
        <w:outlineLvl w:val="9"/>
      </w:pPr>
      <w:r>
        <w:rPr>
          <w:rFonts w:ascii="SimSong" w:hAnsi="SimSong" w:eastAsia="SimSong" w:cs="SimSong"/>
          <w:color w:val="000000"/>
          <w:sz w:val="24"/>
        </w:rPr>
        <w:t>常见问题</w:t>
        <w:tab/>
        <w:t>34</w:t>
      </w:r>
    </w:p>
    <w:p>
      <w:pPr>
        <w:pStyle w:val="TOC3"/>
        <w:jc w:val="left"/>
        <w:outlineLvl w:val="9"/>
      </w:pPr>
      <w:r>
        <w:rPr>
          <w:rFonts w:ascii="SimSong" w:hAnsi="SimSong" w:eastAsia="SimSong" w:cs="SimSong"/>
          <w:color w:val="000000"/>
          <w:sz w:val="24"/>
        </w:rPr>
        <w:t>文件列表为什么找不到交付物？</w:t>
        <w:tab/>
        <w:t>34</w:t>
      </w:r>
    </w:p>
    <w:p>
      <w:pPr>
        <w:pStyle w:val="TOC3"/>
        <w:jc w:val="left"/>
        <w:outlineLvl w:val="9"/>
      </w:pPr>
      <w:r>
        <w:rPr>
          <w:rFonts w:ascii="SimSong" w:hAnsi="SimSong" w:eastAsia="SimSong" w:cs="SimSong"/>
          <w:color w:val="000000"/>
          <w:sz w:val="24"/>
        </w:rPr>
        <w:t>表格为什么只能预览？</w:t>
        <w:tab/>
        <w:t>34</w:t>
      </w:r>
    </w:p>
    <w:p>
      <w:pPr>
        <w:pStyle w:val="TOC3"/>
        <w:jc w:val="left"/>
        <w:outlineLvl w:val="9"/>
      </w:pPr>
      <w:r>
        <w:rPr>
          <w:rFonts w:ascii="SimSong" w:hAnsi="SimSong" w:eastAsia="SimSong" w:cs="SimSong"/>
          <w:color w:val="000000"/>
          <w:sz w:val="24"/>
        </w:rPr>
        <w:t>数字员工回复“改完了”，文件为什么没有变化？</w:t>
        <w:tab/>
        <w:t>34</w:t>
      </w:r>
    </w:p>
    <w:p>
      <w:pPr>
        <w:pStyle w:val="TOC3"/>
        <w:jc w:val="left"/>
        <w:outlineLvl w:val="9"/>
      </w:pPr>
      <w:r>
        <w:rPr>
          <w:rFonts w:ascii="SimSong" w:hAnsi="SimSong" w:eastAsia="SimSong" w:cs="SimSong"/>
          <w:color w:val="000000"/>
          <w:sz w:val="24"/>
        </w:rPr>
        <w:t>文档无法打开怎么办？</w:t>
        <w:tab/>
        <w:t>34</w:t>
      </w:r>
    </w:p>
    <w:p>
      <w:pPr>
        <w:pStyle w:val="TOC3"/>
        <w:jc w:val="left"/>
        <w:outlineLvl w:val="9"/>
      </w:pPr>
      <w:r>
        <w:rPr>
          <w:rFonts w:ascii="SimSong" w:hAnsi="SimSong" w:eastAsia="SimSong" w:cs="SimSong"/>
          <w:color w:val="000000"/>
          <w:sz w:val="24"/>
        </w:rPr>
        <w:t>加入知识后为什么搜不到？</w:t>
        <w:tab/>
        <w:t>34</w:t>
      </w:r>
    </w:p>
    <w:p>
      <w:pPr>
        <w:pStyle w:val="TOC1"/>
        <w:jc w:val="left"/>
        <w:outlineLvl w:val="9"/>
      </w:pPr>
      <w:r>
        <w:rPr>
          <w:rFonts w:ascii="SimSong" w:hAnsi="SimSong" w:eastAsia="SimSong" w:cs="SimSong"/>
          <w:color w:val="000000"/>
          <w:sz w:val="24"/>
        </w:rPr>
        <w:t>定时任务</w:t>
        <w:tab/>
        <w:t>35</w:t>
      </w:r>
    </w:p>
    <w:p>
      <w:pPr>
        <w:pStyle w:val="TOC2"/>
        <w:jc w:val="left"/>
        <w:outlineLvl w:val="9"/>
      </w:pPr>
      <w:r>
        <w:rPr>
          <w:rFonts w:ascii="SimSong" w:hAnsi="SimSong" w:eastAsia="SimSong" w:cs="SimSong"/>
          <w:color w:val="000000"/>
          <w:sz w:val="24"/>
        </w:rPr>
        <w:t>创建定时任务</w:t>
        <w:tab/>
        <w:t>35</w:t>
      </w:r>
    </w:p>
    <w:p>
      <w:pPr>
        <w:pStyle w:val="TOC2"/>
        <w:jc w:val="left"/>
        <w:outlineLvl w:val="9"/>
      </w:pPr>
      <w:r>
        <w:rPr>
          <w:rFonts w:ascii="SimSong" w:hAnsi="SimSong" w:eastAsia="SimSong" w:cs="SimSong"/>
          <w:color w:val="000000"/>
          <w:sz w:val="24"/>
        </w:rPr>
        <w:t>查看执行过程和结果</w:t>
        <w:tab/>
        <w:t>36</w:t>
      </w:r>
    </w:p>
    <w:p>
      <w:pPr>
        <w:pStyle w:val="TOC2"/>
        <w:jc w:val="left"/>
        <w:outlineLvl w:val="9"/>
      </w:pPr>
      <w:r>
        <w:rPr>
          <w:rFonts w:ascii="SimSong" w:hAnsi="SimSong" w:eastAsia="SimSong" w:cs="SimSong"/>
          <w:color w:val="000000"/>
          <w:sz w:val="24"/>
        </w:rPr>
        <w:t>编辑、启用和停用定时任务</w:t>
        <w:tab/>
        <w:t>36</w:t>
      </w:r>
    </w:p>
    <w:p>
      <w:pPr>
        <w:pStyle w:val="TOC2"/>
        <w:jc w:val="left"/>
        <w:outlineLvl w:val="9"/>
      </w:pPr>
      <w:r>
        <w:rPr>
          <w:rFonts w:ascii="SimSong" w:hAnsi="SimSong" w:eastAsia="SimSong" w:cs="SimSong"/>
          <w:color w:val="000000"/>
          <w:sz w:val="24"/>
        </w:rPr>
        <w:t>立即执行任务</w:t>
        <w:tab/>
        <w:t>37</w:t>
      </w:r>
    </w:p>
    <w:p>
      <w:pPr>
        <w:pStyle w:val="TOC2"/>
        <w:jc w:val="left"/>
        <w:outlineLvl w:val="9"/>
      </w:pPr>
      <w:r>
        <w:rPr>
          <w:rFonts w:ascii="SimSong" w:hAnsi="SimSong" w:eastAsia="SimSong" w:cs="SimSong"/>
          <w:color w:val="000000"/>
          <w:sz w:val="24"/>
        </w:rPr>
        <w:t>阅读定时任务推送</w:t>
        <w:tab/>
        <w:t>37</w:t>
      </w:r>
    </w:p>
    <w:p>
      <w:pPr>
        <w:pStyle w:val="TOC2"/>
        <w:jc w:val="left"/>
        <w:outlineLvl w:val="9"/>
      </w:pPr>
      <w:r>
        <w:rPr>
          <w:rFonts w:ascii="SimSong" w:hAnsi="SimSong" w:eastAsia="SimSong" w:cs="SimSong"/>
          <w:color w:val="000000"/>
          <w:sz w:val="24"/>
        </w:rPr>
        <w:t>认识任务看板</w:t>
        <w:tab/>
        <w:t>38</w:t>
      </w:r>
    </w:p>
    <w:p>
      <w:pPr>
        <w:pStyle w:val="TOC2"/>
        <w:jc w:val="left"/>
        <w:outlineLvl w:val="9"/>
      </w:pPr>
      <w:r>
        <w:rPr>
          <w:rFonts w:ascii="SimSong" w:hAnsi="SimSong" w:eastAsia="SimSong" w:cs="SimSong"/>
          <w:color w:val="000000"/>
          <w:sz w:val="24"/>
        </w:rPr>
        <w:t>查看知识任务</w:t>
        <w:tab/>
        <w:t>39</w:t>
      </w:r>
    </w:p>
    <w:p>
      <w:pPr>
        <w:pStyle w:val="TOC2"/>
        <w:jc w:val="left"/>
        <w:outlineLvl w:val="9"/>
      </w:pPr>
      <w:r>
        <w:rPr>
          <w:rFonts w:ascii="SimSong" w:hAnsi="SimSong" w:eastAsia="SimSong" w:cs="SimSong"/>
          <w:color w:val="000000"/>
          <w:sz w:val="24"/>
        </w:rPr>
        <w:t>常见问题</w:t>
        <w:tab/>
        <w:t>39</w:t>
      </w:r>
    </w:p>
    <w:p>
      <w:pPr>
        <w:pStyle w:val="TOC3"/>
        <w:jc w:val="left"/>
        <w:outlineLvl w:val="9"/>
      </w:pPr>
      <w:r>
        <w:rPr>
          <w:rFonts w:ascii="SimSong" w:hAnsi="SimSong" w:eastAsia="SimSong" w:cs="SimSong"/>
          <w:color w:val="000000"/>
          <w:sz w:val="24"/>
        </w:rPr>
        <w:t>任务列表为什么没有目标计划？</w:t>
        <w:tab/>
        <w:t>39</w:t>
      </w:r>
    </w:p>
    <w:p>
      <w:pPr>
        <w:pStyle w:val="TOC3"/>
        <w:jc w:val="left"/>
        <w:outlineLvl w:val="9"/>
      </w:pPr>
      <w:r>
        <w:rPr>
          <w:rFonts w:ascii="SimSong" w:hAnsi="SimSong" w:eastAsia="SimSong" w:cs="SimSong"/>
          <w:color w:val="000000"/>
          <w:sz w:val="24"/>
        </w:rPr>
        <w:t>页面为什么显示“暂不可用”？</w:t>
        <w:tab/>
        <w:t>39</w:t>
      </w:r>
    </w:p>
    <w:p>
      <w:pPr>
        <w:pStyle w:val="TOC3"/>
        <w:jc w:val="left"/>
        <w:outlineLvl w:val="9"/>
      </w:pPr>
      <w:r>
        <w:rPr>
          <w:rFonts w:ascii="SimSong" w:hAnsi="SimSong" w:eastAsia="SimSong" w:cs="SimSong"/>
          <w:color w:val="000000"/>
          <w:sz w:val="24"/>
        </w:rPr>
        <w:t>到时间为什么没有运行？</w:t>
        <w:tab/>
        <w:t>39</w:t>
      </w:r>
    </w:p>
    <w:p>
      <w:pPr>
        <w:pStyle w:val="TOC3"/>
        <w:jc w:val="left"/>
        <w:outlineLvl w:val="9"/>
      </w:pPr>
      <w:r>
        <w:rPr>
          <w:rFonts w:ascii="SimSong" w:hAnsi="SimSong" w:eastAsia="SimSong" w:cs="SimSong"/>
          <w:color w:val="000000"/>
          <w:sz w:val="24"/>
        </w:rPr>
        <w:t>“立即执行”后为什么没有结果？</w:t>
        <w:tab/>
        <w:t>39</w:t>
      </w:r>
    </w:p>
    <w:p>
      <w:pPr>
        <w:pStyle w:val="TOC3"/>
        <w:jc w:val="left"/>
        <w:outlineLvl w:val="9"/>
      </w:pPr>
      <w:r>
        <w:rPr>
          <w:rFonts w:ascii="SimSong" w:hAnsi="SimSong" w:eastAsia="SimSong" w:cs="SimSong"/>
          <w:color w:val="000000"/>
          <w:sz w:val="24"/>
        </w:rPr>
        <w:t>运行失败怎么办？</w:t>
        <w:tab/>
        <w:t>39</w:t>
      </w:r>
    </w:p>
    <w:p>
      <w:pPr>
        <w:pStyle w:val="TOC3"/>
        <w:jc w:val="left"/>
        <w:outlineLvl w:val="9"/>
      </w:pPr>
      <w:r>
        <w:rPr>
          <w:rFonts w:ascii="SimSong" w:hAnsi="SimSong" w:eastAsia="SimSong" w:cs="SimSong"/>
          <w:color w:val="000000"/>
          <w:sz w:val="24"/>
        </w:rPr>
        <w:t>推送为什么重复？</w:t>
        <w:tab/>
        <w:t>40</w:t>
      </w:r>
    </w:p>
    <w:p>
      <w:pPr>
        <w:pStyle w:val="TOC1"/>
        <w:jc w:val="left"/>
        <w:outlineLvl w:val="9"/>
      </w:pPr>
      <w:r>
        <w:rPr>
          <w:rFonts w:ascii="SimSong" w:hAnsi="SimSong" w:eastAsia="SimSong" w:cs="SimSong"/>
          <w:color w:val="000000"/>
          <w:sz w:val="24"/>
        </w:rPr>
        <w:t>知识中心</w:t>
        <w:tab/>
        <w:t>41</w:t>
      </w:r>
    </w:p>
    <w:p>
      <w:pPr>
        <w:pStyle w:val="TOC2"/>
        <w:jc w:val="left"/>
        <w:outlineLvl w:val="9"/>
      </w:pPr>
      <w:r>
        <w:rPr>
          <w:rFonts w:ascii="SimSong" w:hAnsi="SimSong" w:eastAsia="SimSong" w:cs="SimSong"/>
          <w:color w:val="000000"/>
          <w:sz w:val="24"/>
        </w:rPr>
        <w:t>让数字员工使用知识库</w:t>
        <w:tab/>
        <w:t>41</w:t>
      </w:r>
    </w:p>
    <w:p>
      <w:pPr>
        <w:pStyle w:val="TOC2"/>
        <w:jc w:val="left"/>
        <w:outlineLvl w:val="9"/>
      </w:pPr>
      <w:r>
        <w:rPr>
          <w:rFonts w:ascii="SimSong" w:hAnsi="SimSong" w:eastAsia="SimSong" w:cs="SimSong"/>
          <w:color w:val="000000"/>
          <w:sz w:val="24"/>
        </w:rPr>
        <w:t>创建知识库</w:t>
        <w:tab/>
        <w:t>42</w:t>
      </w:r>
    </w:p>
    <w:p>
      <w:pPr>
        <w:pStyle w:val="TOC3"/>
        <w:jc w:val="left"/>
        <w:outlineLvl w:val="9"/>
      </w:pPr>
      <w:r>
        <w:rPr>
          <w:rFonts w:ascii="SimSong" w:hAnsi="SimSong" w:eastAsia="SimSong" w:cs="SimSong"/>
          <w:color w:val="000000"/>
          <w:sz w:val="24"/>
        </w:rPr>
        <w:t>创建前准备</w:t>
        <w:tab/>
        <w:t>42</w:t>
      </w:r>
    </w:p>
    <w:p>
      <w:pPr>
        <w:pStyle w:val="TOC3"/>
        <w:jc w:val="left"/>
        <w:outlineLvl w:val="9"/>
      </w:pPr>
      <w:r>
        <w:rPr>
          <w:rFonts w:ascii="SimSong" w:hAnsi="SimSong" w:eastAsia="SimSong" w:cs="SimSong"/>
          <w:color w:val="000000"/>
          <w:sz w:val="24"/>
        </w:rPr>
        <w:t>创建步骤</w:t>
        <w:tab/>
        <w:t>43</w:t>
      </w:r>
    </w:p>
    <w:p>
      <w:pPr>
        <w:pStyle w:val="TOC2"/>
        <w:jc w:val="left"/>
        <w:outlineLvl w:val="9"/>
      </w:pPr>
      <w:r>
        <w:rPr>
          <w:rFonts w:ascii="SimSong" w:hAnsi="SimSong" w:eastAsia="SimSong" w:cs="SimSong"/>
          <w:color w:val="000000"/>
          <w:sz w:val="24"/>
        </w:rPr>
        <w:t>上传文档</w:t>
        <w:tab/>
        <w:t>43</w:t>
      </w:r>
    </w:p>
    <w:p>
      <w:pPr>
        <w:pStyle w:val="TOC2"/>
        <w:jc w:val="left"/>
        <w:outlineLvl w:val="9"/>
      </w:pPr>
      <w:r>
        <w:rPr>
          <w:rFonts w:ascii="SimSong" w:hAnsi="SimSong" w:eastAsia="SimSong" w:cs="SimSong"/>
          <w:color w:val="000000"/>
          <w:sz w:val="24"/>
        </w:rPr>
        <w:t>搜索知识</w:t>
        <w:tab/>
        <w:t>44</w:t>
      </w:r>
    </w:p>
    <w:p>
      <w:pPr>
        <w:pStyle w:val="TOC2"/>
        <w:jc w:val="left"/>
        <w:outlineLvl w:val="9"/>
      </w:pPr>
      <w:r>
        <w:rPr>
          <w:rFonts w:ascii="SimSong" w:hAnsi="SimSong" w:eastAsia="SimSong" w:cs="SimSong"/>
          <w:color w:val="000000"/>
          <w:sz w:val="24"/>
        </w:rPr>
        <w:t>数字员工知识配置</w:t>
        <w:tab/>
        <w:t>45</w:t>
      </w:r>
    </w:p>
    <w:p>
      <w:pPr>
        <w:pStyle w:val="TOC3"/>
        <w:jc w:val="left"/>
        <w:outlineLvl w:val="9"/>
      </w:pPr>
      <w:r>
        <w:rPr>
          <w:rFonts w:ascii="SimSong" w:hAnsi="SimSong" w:eastAsia="SimSong" w:cs="SimSong"/>
          <w:color w:val="000000"/>
          <w:sz w:val="24"/>
        </w:rPr>
        <w:t>操作前提</w:t>
        <w:tab/>
        <w:t>45</w:t>
      </w:r>
    </w:p>
    <w:p>
      <w:pPr>
        <w:pStyle w:val="TOC3"/>
        <w:jc w:val="left"/>
        <w:outlineLvl w:val="9"/>
      </w:pPr>
      <w:r>
        <w:rPr>
          <w:rFonts w:ascii="SimSong" w:hAnsi="SimSong" w:eastAsia="SimSong" w:cs="SimSong"/>
          <w:color w:val="000000"/>
          <w:sz w:val="24"/>
        </w:rPr>
        <w:t>添加知识服务</w:t>
        <w:tab/>
        <w:t>46</w:t>
      </w:r>
    </w:p>
    <w:p>
      <w:pPr>
        <w:pStyle w:val="TOC3"/>
        <w:jc w:val="left"/>
        <w:outlineLvl w:val="9"/>
      </w:pPr>
      <w:r>
        <w:rPr>
          <w:rFonts w:ascii="SimSong" w:hAnsi="SimSong" w:eastAsia="SimSong" w:cs="SimSong"/>
          <w:color w:val="000000"/>
          <w:sz w:val="24"/>
        </w:rPr>
        <w:t>数字员工无法检索时</w:t>
        <w:tab/>
        <w:t>47</w:t>
      </w:r>
    </w:p>
    <w:p>
      <w:pPr>
        <w:pStyle w:val="TOC2"/>
        <w:jc w:val="left"/>
        <w:outlineLvl w:val="9"/>
      </w:pPr>
      <w:r>
        <w:rPr>
          <w:rFonts w:ascii="SimSong" w:hAnsi="SimSong" w:eastAsia="SimSong" w:cs="SimSong"/>
          <w:color w:val="000000"/>
          <w:sz w:val="24"/>
        </w:rPr>
        <w:t>查找并进入知识库</w:t>
        <w:tab/>
        <w:t>47</w:t>
      </w:r>
    </w:p>
    <w:p>
      <w:pPr>
        <w:pStyle w:val="TOC2"/>
        <w:jc w:val="left"/>
        <w:outlineLvl w:val="9"/>
      </w:pPr>
      <w:r>
        <w:rPr>
          <w:rFonts w:ascii="SimSong" w:hAnsi="SimSong" w:eastAsia="SimSong" w:cs="SimSong"/>
          <w:color w:val="000000"/>
          <w:sz w:val="24"/>
        </w:rPr>
        <w:t>管理文档信息</w:t>
        <w:tab/>
        <w:t>48</w:t>
      </w:r>
    </w:p>
    <w:p>
      <w:pPr>
        <w:pStyle w:val="TOC3"/>
        <w:jc w:val="left"/>
        <w:outlineLvl w:val="9"/>
      </w:pPr>
      <w:r>
        <w:rPr>
          <w:rFonts w:ascii="SimSong" w:hAnsi="SimSong" w:eastAsia="SimSong" w:cs="SimSong"/>
          <w:color w:val="000000"/>
          <w:sz w:val="24"/>
        </w:rPr>
        <w:t>下载、重新处理和删除</w:t>
        <w:tab/>
        <w:t>49</w:t>
      </w:r>
    </w:p>
    <w:p>
      <w:pPr>
        <w:pStyle w:val="TOC2"/>
        <w:jc w:val="left"/>
        <w:outlineLvl w:val="9"/>
      </w:pPr>
      <w:r>
        <w:rPr>
          <w:rFonts w:ascii="SimSong" w:hAnsi="SimSong" w:eastAsia="SimSong" w:cs="SimSong"/>
          <w:color w:val="000000"/>
          <w:sz w:val="24"/>
        </w:rPr>
        <w:t>管理文档分段</w:t>
        <w:tab/>
        <w:t>50</w:t>
      </w:r>
    </w:p>
    <w:p>
      <w:pPr>
        <w:pStyle w:val="TOC3"/>
        <w:jc w:val="left"/>
        <w:outlineLvl w:val="9"/>
      </w:pPr>
      <w:r>
        <w:rPr>
          <w:rFonts w:ascii="SimSong" w:hAnsi="SimSong" w:eastAsia="SimSong" w:cs="SimSong"/>
          <w:color w:val="000000"/>
          <w:sz w:val="24"/>
        </w:rPr>
        <w:t>查找分段</w:t>
        <w:tab/>
        <w:t>50</w:t>
      </w:r>
    </w:p>
    <w:p>
      <w:pPr>
        <w:pStyle w:val="TOC3"/>
        <w:jc w:val="left"/>
        <w:outlineLvl w:val="9"/>
      </w:pPr>
      <w:r>
        <w:rPr>
          <w:rFonts w:ascii="SimSong" w:hAnsi="SimSong" w:eastAsia="SimSong" w:cs="SimSong"/>
          <w:color w:val="000000"/>
          <w:sz w:val="24"/>
        </w:rPr>
        <w:t>编辑、新增或删除分段</w:t>
        <w:tab/>
        <w:t>50</w:t>
      </w:r>
    </w:p>
    <w:p>
      <w:pPr>
        <w:pStyle w:val="TOC2"/>
        <w:jc w:val="left"/>
        <w:outlineLvl w:val="9"/>
      </w:pPr>
      <w:r>
        <w:rPr>
          <w:rFonts w:ascii="SimSong" w:hAnsi="SimSong" w:eastAsia="SimSong" w:cs="SimSong"/>
          <w:color w:val="000000"/>
          <w:sz w:val="24"/>
        </w:rPr>
        <w:t>跟踪知识任务</w:t>
        <w:tab/>
        <w:t>52</w:t>
      </w:r>
    </w:p>
    <w:p>
      <w:pPr>
        <w:pStyle w:val="TOC2"/>
        <w:jc w:val="left"/>
        <w:outlineLvl w:val="9"/>
      </w:pPr>
      <w:r>
        <w:rPr>
          <w:rFonts w:ascii="SimSong" w:hAnsi="SimSong" w:eastAsia="SimSong" w:cs="SimSong"/>
          <w:color w:val="000000"/>
          <w:sz w:val="24"/>
        </w:rPr>
        <w:t>配置知识库权限</w:t>
        <w:tab/>
        <w:t>53</w:t>
      </w:r>
    </w:p>
    <w:p>
      <w:pPr>
        <w:pStyle w:val="TOC2"/>
        <w:jc w:val="left"/>
        <w:outlineLvl w:val="9"/>
      </w:pPr>
      <w:r>
        <w:rPr>
          <w:rFonts w:ascii="SimSong" w:hAnsi="SimSong" w:eastAsia="SimSong" w:cs="SimSong"/>
          <w:color w:val="000000"/>
          <w:sz w:val="24"/>
        </w:rPr>
        <w:t>归档与文件权限限制</w:t>
        <w:tab/>
        <w:t>54</w:t>
      </w:r>
    </w:p>
    <w:p>
      <w:pPr>
        <w:pStyle w:val="TOC2"/>
        <w:jc w:val="left"/>
        <w:outlineLvl w:val="9"/>
      </w:pPr>
      <w:r>
        <w:rPr>
          <w:rFonts w:ascii="SimSong" w:hAnsi="SimSong" w:eastAsia="SimSong" w:cs="SimSong"/>
          <w:color w:val="000000"/>
          <w:sz w:val="24"/>
        </w:rPr>
        <w:t>查看使用情况和操作记录</w:t>
        <w:tab/>
        <w:t>54</w:t>
      </w:r>
    </w:p>
    <w:p>
      <w:pPr>
        <w:pStyle w:val="TOC2"/>
        <w:jc w:val="left"/>
        <w:outlineLvl w:val="9"/>
      </w:pPr>
      <w:r>
        <w:rPr>
          <w:rFonts w:ascii="SimSong" w:hAnsi="SimSong" w:eastAsia="SimSong" w:cs="SimSong"/>
          <w:color w:val="000000"/>
          <w:sz w:val="24"/>
        </w:rPr>
        <w:t>知识服务设置</w:t>
        <w:tab/>
        <w:t>55</w:t>
      </w:r>
    </w:p>
    <w:p>
      <w:pPr>
        <w:pStyle w:val="TOC2"/>
        <w:jc w:val="left"/>
        <w:outlineLvl w:val="9"/>
      </w:pPr>
      <w:r>
        <w:rPr>
          <w:rFonts w:ascii="SimSong" w:hAnsi="SimSong" w:eastAsia="SimSong" w:cs="SimSong"/>
          <w:color w:val="000000"/>
          <w:sz w:val="24"/>
        </w:rPr>
        <w:t>故障排查</w:t>
        <w:tab/>
        <w:t>56</w:t>
      </w:r>
    </w:p>
    <w:p>
      <w:pPr>
        <w:pStyle w:val="TOC1"/>
        <w:jc w:val="left"/>
        <w:outlineLvl w:val="9"/>
      </w:pPr>
      <w:r>
        <w:rPr>
          <w:rFonts w:ascii="SimSong" w:hAnsi="SimSong" w:eastAsia="SimSong" w:cs="SimSong"/>
          <w:color w:val="000000"/>
          <w:sz w:val="24"/>
        </w:rPr>
        <w:t>项目协作</w:t>
        <w:tab/>
        <w:t>57</w:t>
      </w:r>
    </w:p>
    <w:p>
      <w:pPr>
        <w:pStyle w:val="TOC2"/>
        <w:jc w:val="left"/>
        <w:outlineLvl w:val="9"/>
      </w:pPr>
      <w:r>
        <w:rPr>
          <w:rFonts w:ascii="SimSong" w:hAnsi="SimSong" w:eastAsia="SimSong" w:cs="SimSong"/>
          <w:color w:val="000000"/>
          <w:sz w:val="24"/>
        </w:rPr>
        <w:t>与数字员工在项目中工作</w:t>
        <w:tab/>
        <w:t>57</w:t>
      </w:r>
    </w:p>
    <w:p>
      <w:pPr>
        <w:pStyle w:val="TOC2"/>
        <w:jc w:val="left"/>
        <w:outlineLvl w:val="9"/>
      </w:pPr>
      <w:r>
        <w:rPr>
          <w:rFonts w:ascii="SimSong" w:hAnsi="SimSong" w:eastAsia="SimSong" w:cs="SimSong"/>
          <w:color w:val="000000"/>
          <w:sz w:val="24"/>
        </w:rPr>
        <w:t>建立和跟进事项</w:t>
        <w:tab/>
        <w:t>58</w:t>
      </w:r>
    </w:p>
    <w:p>
      <w:pPr>
        <w:pStyle w:val="TOC2"/>
        <w:jc w:val="left"/>
        <w:outlineLvl w:val="9"/>
      </w:pPr>
      <w:r>
        <w:rPr>
          <w:rFonts w:ascii="SimSong" w:hAnsi="SimSong" w:eastAsia="SimSong" w:cs="SimSong"/>
          <w:color w:val="000000"/>
          <w:sz w:val="24"/>
        </w:rPr>
        <w:t>整理项目材料</w:t>
        <w:tab/>
        <w:t>59</w:t>
      </w:r>
    </w:p>
    <w:p>
      <w:pPr>
        <w:pStyle w:val="TOC2"/>
        <w:jc w:val="left"/>
        <w:outlineLvl w:val="9"/>
      </w:pPr>
      <w:r>
        <w:rPr>
          <w:rFonts w:ascii="SimSong" w:hAnsi="SimSong" w:eastAsia="SimSong" w:cs="SimSong"/>
          <w:color w:val="000000"/>
          <w:sz w:val="24"/>
        </w:rPr>
        <w:t>查找或创建项目</w:t>
        <w:tab/>
        <w:t>59</w:t>
      </w:r>
    </w:p>
    <w:p>
      <w:pPr>
        <w:pStyle w:val="TOC2"/>
        <w:jc w:val="left"/>
        <w:outlineLvl w:val="9"/>
      </w:pPr>
      <w:r>
        <w:rPr>
          <w:rFonts w:ascii="SimSong" w:hAnsi="SimSong" w:eastAsia="SimSong" w:cs="SimSong"/>
          <w:color w:val="000000"/>
          <w:sz w:val="24"/>
        </w:rPr>
        <w:t>阅读项目工作台</w:t>
        <w:tab/>
        <w:t>60</w:t>
      </w:r>
    </w:p>
    <w:p>
      <w:pPr>
        <w:pStyle w:val="TOC2"/>
        <w:jc w:val="left"/>
        <w:outlineLvl w:val="9"/>
      </w:pPr>
      <w:r>
        <w:rPr>
          <w:rFonts w:ascii="SimSong" w:hAnsi="SimSong" w:eastAsia="SimSong" w:cs="SimSong"/>
          <w:color w:val="000000"/>
          <w:sz w:val="24"/>
        </w:rPr>
        <w:t>邀请和调整成员</w:t>
        <w:tab/>
        <w:t>60</w:t>
      </w:r>
    </w:p>
    <w:p>
      <w:pPr>
        <w:pStyle w:val="TOC2"/>
        <w:jc w:val="left"/>
        <w:outlineLvl w:val="9"/>
      </w:pPr>
      <w:r>
        <w:rPr>
          <w:rFonts w:ascii="SimSong" w:hAnsi="SimSong" w:eastAsia="SimSong" w:cs="SimSong"/>
          <w:color w:val="000000"/>
          <w:sz w:val="24"/>
        </w:rPr>
        <w:t>接续与交接</w:t>
        <w:tab/>
        <w:t>61</w:t>
      </w:r>
    </w:p>
    <w:p>
      <w:pPr>
        <w:pStyle w:val="TOC2"/>
        <w:jc w:val="left"/>
        <w:outlineLvl w:val="9"/>
      </w:pPr>
      <w:r>
        <w:rPr>
          <w:rFonts w:ascii="SimSong" w:hAnsi="SimSong" w:eastAsia="SimSong" w:cs="SimSong"/>
          <w:color w:val="000000"/>
          <w:sz w:val="24"/>
        </w:rPr>
        <w:t>定稿、导出和恢复</w:t>
        <w:tab/>
        <w:t>62</w:t>
      </w:r>
    </w:p>
    <w:p>
      <w:pPr>
        <w:pStyle w:val="TOC2"/>
        <w:jc w:val="left"/>
        <w:outlineLvl w:val="9"/>
      </w:pPr>
      <w:r>
        <w:rPr>
          <w:rFonts w:ascii="SimSong" w:hAnsi="SimSong" w:eastAsia="SimSong" w:cs="SimSong"/>
          <w:color w:val="000000"/>
          <w:sz w:val="24"/>
        </w:rPr>
        <w:t>常见问题</w:t>
        <w:tab/>
        <w:t>63</w:t>
      </w:r>
    </w:p>
    <w:p>
      <w:pPr>
        <w:pStyle w:val="TOC3"/>
        <w:jc w:val="left"/>
        <w:outlineLvl w:val="9"/>
      </w:pPr>
      <w:r>
        <w:rPr>
          <w:rFonts w:ascii="SimSong" w:hAnsi="SimSong" w:eastAsia="SimSong" w:cs="SimSong"/>
          <w:color w:val="000000"/>
          <w:sz w:val="24"/>
        </w:rPr>
        <w:t>左侧为什么没有项目菜单？</w:t>
        <w:tab/>
        <w:t>63</w:t>
      </w:r>
    </w:p>
    <w:p>
      <w:pPr>
        <w:pStyle w:val="TOC3"/>
        <w:jc w:val="left"/>
        <w:outlineLvl w:val="9"/>
      </w:pPr>
      <w:r>
        <w:rPr>
          <w:rFonts w:ascii="SimSong" w:hAnsi="SimSong" w:eastAsia="SimSong" w:cs="SimSong"/>
          <w:color w:val="000000"/>
          <w:sz w:val="24"/>
        </w:rPr>
        <w:t>为什么找不到已有项目？</w:t>
        <w:tab/>
        <w:t>64</w:t>
      </w:r>
    </w:p>
    <w:p>
      <w:pPr>
        <w:pStyle w:val="TOC3"/>
        <w:jc w:val="left"/>
        <w:outlineLvl w:val="9"/>
      </w:pPr>
      <w:r>
        <w:rPr>
          <w:rFonts w:ascii="SimSong" w:hAnsi="SimSong" w:eastAsia="SimSong" w:cs="SimSong"/>
          <w:color w:val="000000"/>
          <w:sz w:val="24"/>
        </w:rPr>
        <w:t>项目内容为什么只能阅读？</w:t>
        <w:tab/>
        <w:t>64</w:t>
      </w:r>
    </w:p>
    <w:p>
      <w:pPr>
        <w:pStyle w:val="TOC3"/>
        <w:jc w:val="left"/>
        <w:outlineLvl w:val="9"/>
      </w:pPr>
      <w:r>
        <w:rPr>
          <w:rFonts w:ascii="SimSong" w:hAnsi="SimSong" w:eastAsia="SimSong" w:cs="SimSong"/>
          <w:color w:val="000000"/>
          <w:sz w:val="24"/>
        </w:rPr>
        <w:t>事项修改后，列表为什么没有更新？</w:t>
        <w:tab/>
        <w:t>64</w:t>
      </w:r>
    </w:p>
    <w:p>
      <w:pPr>
        <w:pStyle w:val="TOC3"/>
        <w:jc w:val="left"/>
        <w:outlineLvl w:val="9"/>
      </w:pPr>
      <w:r>
        <w:rPr>
          <w:rFonts w:ascii="SimSong" w:hAnsi="SimSong" w:eastAsia="SimSong" w:cs="SimSong"/>
          <w:color w:val="000000"/>
          <w:sz w:val="24"/>
        </w:rPr>
        <w:t>数字员工为什么没有将文件保存到项目？</w:t>
        <w:tab/>
        <w:t>64</w:t>
      </w:r>
    </w:p>
    <w:p>
      <w:pPr>
        <w:pStyle w:val="TOC3"/>
        <w:jc w:val="left"/>
        <w:outlineLvl w:val="9"/>
      </w:pPr>
      <w:r>
        <w:rPr>
          <w:rFonts w:ascii="SimSong" w:hAnsi="SimSong" w:eastAsia="SimSong" w:cs="SimSong"/>
          <w:color w:val="000000"/>
          <w:sz w:val="24"/>
        </w:rPr>
        <w:t>为什么看不到同事的修改？</w:t>
        <w:tab/>
        <w:t>64</w:t>
      </w:r>
    </w:p>
    <w:p>
      <w:pPr>
        <w:pStyle w:val="TOC1"/>
        <w:jc w:val="left"/>
        <w:outlineLvl w:val="9"/>
      </w:pPr>
      <w:r>
        <w:rPr>
          <w:rFonts w:ascii="SimSong" w:hAnsi="SimSong" w:eastAsia="SimSong" w:cs="SimSong"/>
          <w:color w:val="000000"/>
          <w:sz w:val="24"/>
        </w:rPr>
        <w:t>会议与语音</w:t>
        <w:tab/>
        <w:t>65</w:t>
      </w:r>
    </w:p>
    <w:p>
      <w:pPr>
        <w:pStyle w:val="TOC2"/>
        <w:jc w:val="left"/>
        <w:outlineLvl w:val="9"/>
      </w:pPr>
      <w:r>
        <w:rPr>
          <w:rFonts w:ascii="SimSong" w:hAnsi="SimSong" w:eastAsia="SimSong" w:cs="SimSong"/>
          <w:color w:val="000000"/>
          <w:sz w:val="24"/>
        </w:rPr>
        <w:t>准备会议记录</w:t>
        <w:tab/>
        <w:t>65</w:t>
      </w:r>
    </w:p>
    <w:p>
      <w:pPr>
        <w:pStyle w:val="TOC2"/>
        <w:jc w:val="left"/>
        <w:outlineLvl w:val="9"/>
      </w:pPr>
      <w:r>
        <w:rPr>
          <w:rFonts w:ascii="SimSong" w:hAnsi="SimSong" w:eastAsia="SimSong" w:cs="SimSong"/>
          <w:color w:val="000000"/>
          <w:sz w:val="24"/>
        </w:rPr>
        <w:t>调整纪要与高级设置</w:t>
        <w:tab/>
        <w:t>66</w:t>
      </w:r>
    </w:p>
    <w:p>
      <w:pPr>
        <w:pStyle w:val="TOC2"/>
        <w:jc w:val="left"/>
        <w:outlineLvl w:val="9"/>
      </w:pPr>
      <w:r>
        <w:rPr>
          <w:rFonts w:ascii="SimSong" w:hAnsi="SimSong" w:eastAsia="SimSong" w:cs="SimSong"/>
          <w:color w:val="000000"/>
          <w:sz w:val="24"/>
        </w:rPr>
        <w:t>开始与结束</w:t>
        <w:tab/>
        <w:t>67</w:t>
      </w:r>
    </w:p>
    <w:p>
      <w:pPr>
        <w:pStyle w:val="TOC2"/>
        <w:jc w:val="left"/>
        <w:outlineLvl w:val="9"/>
      </w:pPr>
      <w:r>
        <w:rPr>
          <w:rFonts w:ascii="SimSong" w:hAnsi="SimSong" w:eastAsia="SimSong" w:cs="SimSong"/>
          <w:color w:val="000000"/>
          <w:sz w:val="24"/>
        </w:rPr>
        <w:t>核对逐字稿和纪要</w:t>
        <w:tab/>
        <w:t>67</w:t>
      </w:r>
    </w:p>
    <w:p>
      <w:pPr>
        <w:pStyle w:val="TOC2"/>
        <w:jc w:val="left"/>
        <w:outlineLvl w:val="9"/>
      </w:pPr>
      <w:r>
        <w:rPr>
          <w:rFonts w:ascii="SimSong" w:hAnsi="SimSong" w:eastAsia="SimSong" w:cs="SimSong"/>
          <w:color w:val="000000"/>
          <w:sz w:val="24"/>
        </w:rPr>
        <w:t>选择适合的方式</w:t>
        <w:tab/>
        <w:t>67</w:t>
      </w:r>
    </w:p>
    <w:p>
      <w:pPr>
        <w:pStyle w:val="TOC3"/>
        <w:jc w:val="left"/>
        <w:outlineLvl w:val="9"/>
      </w:pPr>
      <w:r>
        <w:rPr>
          <w:rFonts w:ascii="SimSong" w:hAnsi="SimSong" w:eastAsia="SimSong" w:cs="SimSong"/>
          <w:color w:val="000000"/>
          <w:sz w:val="24"/>
        </w:rPr>
        <w:t>使用语音输入</w:t>
        <w:tab/>
        <w:t>67</w:t>
      </w:r>
    </w:p>
    <w:p>
      <w:pPr>
        <w:pStyle w:val="TOC3"/>
        <w:jc w:val="left"/>
        <w:outlineLvl w:val="9"/>
      </w:pPr>
      <w:r>
        <w:rPr>
          <w:rFonts w:ascii="SimSong" w:hAnsi="SimSong" w:eastAsia="SimSong" w:cs="SimSong"/>
          <w:color w:val="000000"/>
          <w:sz w:val="24"/>
        </w:rPr>
        <w:t>使用桌面语音对话</w:t>
        <w:tab/>
        <w:t>68</w:t>
      </w:r>
    </w:p>
    <w:p>
      <w:pPr>
        <w:pStyle w:val="TOC2"/>
        <w:jc w:val="left"/>
        <w:outlineLvl w:val="9"/>
      </w:pPr>
      <w:r>
        <w:rPr>
          <w:rFonts w:ascii="SimSong" w:hAnsi="SimSong" w:eastAsia="SimSong" w:cs="SimSong"/>
          <w:color w:val="000000"/>
          <w:sz w:val="24"/>
        </w:rPr>
        <w:t>配置会议识别服务</w:t>
        <w:tab/>
        <w:t>68</w:t>
      </w:r>
    </w:p>
    <w:p>
      <w:pPr>
        <w:pStyle w:val="TOC2"/>
        <w:jc w:val="left"/>
        <w:outlineLvl w:val="9"/>
      </w:pPr>
      <w:r>
        <w:rPr>
          <w:rFonts w:ascii="SimSong" w:hAnsi="SimSong" w:eastAsia="SimSong" w:cs="SimSong"/>
          <w:color w:val="000000"/>
          <w:sz w:val="24"/>
        </w:rPr>
        <w:t>为当前数字员工开启会议识别</w:t>
        <w:tab/>
        <w:t>70</w:t>
      </w:r>
    </w:p>
    <w:p>
      <w:pPr>
        <w:pStyle w:val="TOC2"/>
        <w:jc w:val="left"/>
        <w:outlineLvl w:val="9"/>
      </w:pPr>
      <w:r>
        <w:rPr>
          <w:rFonts w:ascii="SimSong" w:hAnsi="SimSong" w:eastAsia="SimSong" w:cs="SimSong"/>
          <w:color w:val="000000"/>
          <w:sz w:val="24"/>
        </w:rPr>
        <w:t>处理失败</w:t>
        <w:tab/>
        <w:t>71</w:t>
      </w:r>
    </w:p>
    <w:p>
      <w:pPr>
        <w:pStyle w:val="TOC1"/>
        <w:jc w:val="left"/>
        <w:outlineLvl w:val="9"/>
      </w:pPr>
      <w:r>
        <w:rPr>
          <w:rFonts w:ascii="SimSong" w:hAnsi="SimSong" w:eastAsia="SimSong" w:cs="SimSong"/>
          <w:color w:val="000000"/>
          <w:sz w:val="24"/>
        </w:rPr>
        <w:t>办公编辑</w:t>
        <w:tab/>
        <w:t>72</w:t>
      </w:r>
    </w:p>
    <w:p>
      <w:pPr>
        <w:pStyle w:val="TOC2"/>
        <w:jc w:val="left"/>
        <w:outlineLvl w:val="9"/>
      </w:pPr>
      <w:r>
        <w:rPr>
          <w:rFonts w:ascii="SimSong" w:hAnsi="SimSong" w:eastAsia="SimSong" w:cs="SimSong"/>
          <w:color w:val="000000"/>
          <w:sz w:val="24"/>
        </w:rPr>
        <w:t>打开目标文件</w:t>
        <w:tab/>
        <w:t>72</w:t>
      </w:r>
    </w:p>
    <w:p>
      <w:pPr>
        <w:pStyle w:val="TOC2"/>
        <w:jc w:val="left"/>
        <w:outlineLvl w:val="9"/>
      </w:pPr>
      <w:r>
        <w:rPr>
          <w:rFonts w:ascii="SimSong" w:hAnsi="SimSong" w:eastAsia="SimSong" w:cs="SimSong"/>
          <w:color w:val="000000"/>
          <w:sz w:val="24"/>
        </w:rPr>
        <w:t>编辑文本、Word和演示</w:t>
        <w:tab/>
        <w:t>73</w:t>
      </w:r>
    </w:p>
    <w:p>
      <w:pPr>
        <w:pStyle w:val="TOC2"/>
        <w:jc w:val="left"/>
        <w:outlineLvl w:val="9"/>
      </w:pPr>
      <w:r>
        <w:rPr>
          <w:rFonts w:ascii="SimSong" w:hAnsi="SimSong" w:eastAsia="SimSong" w:cs="SimSong"/>
          <w:color w:val="000000"/>
          <w:sz w:val="24"/>
        </w:rPr>
        <w:t>查看与编辑表格</w:t>
        <w:tab/>
        <w:t>73</w:t>
      </w:r>
    </w:p>
    <w:p>
      <w:pPr>
        <w:pStyle w:val="TOC2"/>
        <w:jc w:val="left"/>
        <w:outlineLvl w:val="9"/>
      </w:pPr>
      <w:r>
        <w:rPr>
          <w:rFonts w:ascii="SimSong" w:hAnsi="SimSong" w:eastAsia="SimSong" w:cs="SimSong"/>
          <w:color w:val="000000"/>
          <w:sz w:val="24"/>
        </w:rPr>
        <w:t>阅读PDF与其他格式</w:t>
        <w:tab/>
        <w:t>73</w:t>
      </w:r>
    </w:p>
    <w:p>
      <w:pPr>
        <w:pStyle w:val="TOC2"/>
        <w:jc w:val="left"/>
        <w:outlineLvl w:val="9"/>
      </w:pPr>
      <w:r>
        <w:rPr>
          <w:rFonts w:ascii="SimSong" w:hAnsi="SimSong" w:eastAsia="SimSong" w:cs="SimSong"/>
          <w:color w:val="000000"/>
          <w:sz w:val="24"/>
        </w:rPr>
        <w:t>核对修改是否保存</w:t>
        <w:tab/>
        <w:t>74</w:t>
      </w:r>
    </w:p>
    <w:p>
      <w:pPr>
        <w:pStyle w:val="TOC2"/>
        <w:jc w:val="left"/>
        <w:outlineLvl w:val="9"/>
      </w:pPr>
      <w:r>
        <w:rPr>
          <w:rFonts w:ascii="SimSong" w:hAnsi="SimSong" w:eastAsia="SimSong" w:cs="SimSong"/>
          <w:color w:val="000000"/>
          <w:sz w:val="24"/>
        </w:rPr>
        <w:t>保存失败或关闭前有提示</w:t>
        <w:tab/>
        <w:t>74</w:t>
      </w:r>
    </w:p>
    <w:p>
      <w:pPr>
        <w:pStyle w:val="TOC1"/>
        <w:jc w:val="left"/>
        <w:outlineLvl w:val="9"/>
      </w:pPr>
      <w:r>
        <w:rPr>
          <w:rFonts w:ascii="SimSong" w:hAnsi="SimSong" w:eastAsia="SimSong" w:cs="SimSong"/>
          <w:color w:val="000000"/>
          <w:sz w:val="24"/>
        </w:rPr>
        <w:t>招募</w:t>
        <w:tab/>
        <w:t>75</w:t>
      </w:r>
    </w:p>
    <w:p>
      <w:pPr>
        <w:pStyle w:val="TOC2"/>
        <w:jc w:val="left"/>
        <w:outlineLvl w:val="9"/>
      </w:pPr>
      <w:r>
        <w:rPr>
          <w:rFonts w:ascii="SimSong" w:hAnsi="SimSong" w:eastAsia="SimSong" w:cs="SimSong"/>
          <w:color w:val="000000"/>
          <w:sz w:val="24"/>
        </w:rPr>
        <w:t>创建数字员工</w:t>
        <w:tab/>
        <w:t>75</w:t>
      </w:r>
    </w:p>
    <w:p>
      <w:pPr>
        <w:pStyle w:val="TOC2"/>
        <w:jc w:val="left"/>
        <w:outlineLvl w:val="9"/>
      </w:pPr>
      <w:r>
        <w:rPr>
          <w:rFonts w:ascii="SimSong" w:hAnsi="SimSong" w:eastAsia="SimSong" w:cs="SimSong"/>
          <w:color w:val="000000"/>
          <w:sz w:val="24"/>
        </w:rPr>
        <w:t>创建后的检查</w:t>
        <w:tab/>
        <w:t>76</w:t>
      </w:r>
    </w:p>
    <w:p>
      <w:pPr>
        <w:pStyle w:val="TOC2"/>
        <w:jc w:val="left"/>
        <w:outlineLvl w:val="9"/>
      </w:pPr>
      <w:r>
        <w:rPr>
          <w:rFonts w:ascii="SimSong" w:hAnsi="SimSong" w:eastAsia="SimSong" w:cs="SimSong"/>
          <w:color w:val="000000"/>
          <w:sz w:val="24"/>
        </w:rPr>
        <w:t>浏览数字员工模板</w:t>
        <w:tab/>
        <w:t>77</w:t>
      </w:r>
    </w:p>
    <w:p>
      <w:pPr>
        <w:pStyle w:val="TOC2"/>
        <w:jc w:val="left"/>
        <w:outlineLvl w:val="9"/>
      </w:pPr>
      <w:r>
        <w:rPr>
          <w:rFonts w:ascii="SimSong" w:hAnsi="SimSong" w:eastAsia="SimSong" w:cs="SimSong"/>
          <w:color w:val="000000"/>
          <w:sz w:val="24"/>
        </w:rPr>
        <w:t>阅读数字员工模板卡片</w:t>
        <w:tab/>
        <w:t>77</w:t>
      </w:r>
    </w:p>
    <w:p>
      <w:pPr>
        <w:pStyle w:val="TOC2"/>
        <w:jc w:val="left"/>
        <w:outlineLvl w:val="9"/>
      </w:pPr>
      <w:r>
        <w:rPr>
          <w:rFonts w:ascii="SimSong" w:hAnsi="SimSong" w:eastAsia="SimSong" w:cs="SimSong"/>
          <w:color w:val="000000"/>
          <w:sz w:val="24"/>
        </w:rPr>
        <w:t>检查数字员工模板详情</w:t>
        <w:tab/>
        <w:t>78</w:t>
      </w:r>
    </w:p>
    <w:p>
      <w:pPr>
        <w:pStyle w:val="TOC2"/>
        <w:jc w:val="left"/>
        <w:outlineLvl w:val="9"/>
      </w:pPr>
      <w:r>
        <w:rPr>
          <w:rFonts w:ascii="SimSong" w:hAnsi="SimSong" w:eastAsia="SimSong" w:cs="SimSong"/>
          <w:color w:val="000000"/>
          <w:sz w:val="24"/>
        </w:rPr>
        <w:t>常见问题</w:t>
        <w:tab/>
        <w:t>79</w:t>
      </w:r>
    </w:p>
    <w:p>
      <w:pPr>
        <w:pStyle w:val="TOC3"/>
        <w:jc w:val="left"/>
        <w:outlineLvl w:val="9"/>
      </w:pPr>
      <w:r>
        <w:rPr>
          <w:rFonts w:ascii="SimSong" w:hAnsi="SimSong" w:eastAsia="SimSong" w:cs="SimSong"/>
          <w:color w:val="000000"/>
          <w:sz w:val="24"/>
        </w:rPr>
        <w:t>搜索不到数字员工模板怎么办？</w:t>
        <w:tab/>
        <w:t>79</w:t>
      </w:r>
    </w:p>
    <w:p>
      <w:pPr>
        <w:pStyle w:val="TOC3"/>
        <w:jc w:val="left"/>
        <w:outlineLvl w:val="9"/>
      </w:pPr>
      <w:r>
        <w:rPr>
          <w:rFonts w:ascii="SimSong" w:hAnsi="SimSong" w:eastAsia="SimSong" w:cs="SimSong"/>
          <w:color w:val="000000"/>
          <w:sz w:val="24"/>
        </w:rPr>
        <w:t>页面没有创建入口怎么办？</w:t>
        <w:tab/>
        <w:t>79</w:t>
      </w:r>
    </w:p>
    <w:p>
      <w:pPr>
        <w:pStyle w:val="TOC3"/>
        <w:jc w:val="left"/>
        <w:outlineLvl w:val="9"/>
      </w:pPr>
      <w:r>
        <w:rPr>
          <w:rFonts w:ascii="SimSong" w:hAnsi="SimSong" w:eastAsia="SimSong" w:cs="SimSong"/>
          <w:color w:val="000000"/>
          <w:sz w:val="24"/>
        </w:rPr>
        <w:t>创建时没有模型可选怎么办？</w:t>
        <w:tab/>
        <w:t>79</w:t>
      </w:r>
    </w:p>
    <w:p>
      <w:pPr>
        <w:pStyle w:val="TOC3"/>
        <w:jc w:val="left"/>
        <w:outlineLvl w:val="9"/>
      </w:pPr>
      <w:r>
        <w:rPr>
          <w:rFonts w:ascii="SimSong" w:hAnsi="SimSong" w:eastAsia="SimSong" w:cs="SimSong"/>
          <w:color w:val="000000"/>
          <w:sz w:val="24"/>
        </w:rPr>
        <w:t>数字员工创建后不能开始工作怎么办？</w:t>
        <w:tab/>
        <w:t>79</w:t>
      </w:r>
    </w:p>
    <w:p>
      <w:pPr>
        <w:pStyle w:val="TOC3"/>
        <w:jc w:val="left"/>
        <w:outlineLvl w:val="9"/>
      </w:pPr>
      <w:r>
        <w:rPr>
          <w:rFonts w:ascii="SimSong" w:hAnsi="SimSong" w:eastAsia="SimSong" w:cs="SimSong"/>
          <w:color w:val="000000"/>
          <w:sz w:val="24"/>
        </w:rPr>
        <w:t>带入的技能不完整怎么办？</w:t>
        <w:tab/>
        <w:t>79</w:t>
      </w:r>
    </w:p>
    <w:p>
      <w:pPr>
        <w:pStyle w:val="TOC3"/>
        <w:jc w:val="left"/>
        <w:outlineLvl w:val="9"/>
      </w:pPr>
      <w:r>
        <w:rPr>
          <w:rFonts w:ascii="SimSong" w:hAnsi="SimSong" w:eastAsia="SimSong" w:cs="SimSong"/>
          <w:color w:val="000000"/>
          <w:sz w:val="24"/>
        </w:rPr>
        <w:t>如何修改数字员工模板？</w:t>
        <w:tab/>
        <w:t>79</w:t>
      </w:r>
    </w:p>
    <w:p>
      <w:pPr>
        <w:pStyle w:val="TOC2"/>
        <w:jc w:val="left"/>
        <w:outlineLvl w:val="9"/>
      </w:pPr>
      <w:r>
        <w:rPr>
          <w:rFonts w:ascii="SimSong" w:hAnsi="SimSong" w:eastAsia="SimSong" w:cs="SimSong"/>
          <w:color w:val="000000"/>
          <w:sz w:val="24"/>
        </w:rPr>
        <w:t>相关文档</w:t>
        <w:tab/>
        <w:t>79</w:t>
      </w:r>
    </w:p>
    <w:p>
      <w:pPr>
        <w:pStyle w:val="TOC1"/>
        <w:jc w:val="left"/>
        <w:outlineLvl w:val="9"/>
      </w:pPr>
      <w:r>
        <w:rPr>
          <w:rFonts w:ascii="SimSong" w:hAnsi="SimSong" w:eastAsia="SimSong" w:cs="SimSong"/>
          <w:color w:val="000000"/>
          <w:sz w:val="24"/>
        </w:rPr>
        <w:t>技能</w:t>
        <w:tab/>
        <w:t>80</w:t>
      </w:r>
    </w:p>
    <w:p>
      <w:pPr>
        <w:pStyle w:val="TOC2"/>
        <w:jc w:val="left"/>
        <w:outlineLvl w:val="9"/>
      </w:pPr>
      <w:r>
        <w:rPr>
          <w:rFonts w:ascii="SimSong" w:hAnsi="SimSong" w:eastAsia="SimSong" w:cs="SimSong"/>
          <w:color w:val="000000"/>
          <w:sz w:val="24"/>
        </w:rPr>
        <w:t>临时选用技能</w:t>
        <w:tab/>
        <w:t>80</w:t>
      </w:r>
    </w:p>
    <w:p>
      <w:pPr>
        <w:pStyle w:val="TOC2"/>
        <w:jc w:val="left"/>
        <w:outlineLvl w:val="9"/>
      </w:pPr>
      <w:r>
        <w:rPr>
          <w:rFonts w:ascii="SimSong" w:hAnsi="SimSong" w:eastAsia="SimSong" w:cs="SimSong"/>
          <w:color w:val="000000"/>
          <w:sz w:val="24"/>
        </w:rPr>
        <w:t>安装技能到数字员工</w:t>
        <w:tab/>
        <w:t>82</w:t>
      </w:r>
    </w:p>
    <w:p>
      <w:pPr>
        <w:pStyle w:val="TOC3"/>
        <w:jc w:val="left"/>
        <w:outlineLvl w:val="9"/>
      </w:pPr>
      <w:r>
        <w:rPr>
          <w:rFonts w:ascii="SimSong" w:hAnsi="SimSong" w:eastAsia="SimSong" w:cs="SimSong"/>
          <w:color w:val="000000"/>
          <w:sz w:val="24"/>
        </w:rPr>
        <w:t>批量安装</w:t>
        <w:tab/>
        <w:t>83</w:t>
      </w:r>
    </w:p>
    <w:p>
      <w:pPr>
        <w:pStyle w:val="TOC2"/>
        <w:jc w:val="left"/>
        <w:outlineLvl w:val="9"/>
      </w:pPr>
      <w:r>
        <w:rPr>
          <w:rFonts w:ascii="SimSong" w:hAnsi="SimSong" w:eastAsia="SimSong" w:cs="SimSong"/>
          <w:color w:val="000000"/>
          <w:sz w:val="24"/>
        </w:rPr>
        <w:t>管理已安装技能</w:t>
        <w:tab/>
        <w:t>84</w:t>
      </w:r>
    </w:p>
    <w:p>
      <w:pPr>
        <w:pStyle w:val="TOC2"/>
        <w:jc w:val="left"/>
        <w:outlineLvl w:val="9"/>
      </w:pPr>
      <w:r>
        <w:rPr>
          <w:rFonts w:ascii="SimSong" w:hAnsi="SimSong" w:eastAsia="SimSong" w:cs="SimSong"/>
          <w:color w:val="000000"/>
          <w:sz w:val="24"/>
        </w:rPr>
        <w:t>技能市场</w:t>
        <w:tab/>
        <w:t>84</w:t>
      </w:r>
    </w:p>
    <w:p>
      <w:pPr>
        <w:pStyle w:val="TOC3"/>
        <w:jc w:val="left"/>
        <w:outlineLvl w:val="9"/>
      </w:pPr>
      <w:r>
        <w:rPr>
          <w:rFonts w:ascii="SimSong" w:hAnsi="SimSong" w:eastAsia="SimSong" w:cs="SimSong"/>
          <w:color w:val="000000"/>
          <w:sz w:val="24"/>
        </w:rPr>
        <w:t>查找技能</w:t>
        <w:tab/>
        <w:t>84</w:t>
      </w:r>
    </w:p>
    <w:p>
      <w:pPr>
        <w:pStyle w:val="TOC3"/>
        <w:jc w:val="left"/>
        <w:outlineLvl w:val="9"/>
      </w:pPr>
      <w:r>
        <w:rPr>
          <w:rFonts w:ascii="SimSong" w:hAnsi="SimSong" w:eastAsia="SimSong" w:cs="SimSong"/>
          <w:color w:val="000000"/>
          <w:sz w:val="24"/>
        </w:rPr>
        <w:t>阅读技能详情</w:t>
        <w:tab/>
        <w:t>85</w:t>
      </w:r>
    </w:p>
    <w:p>
      <w:pPr>
        <w:pStyle w:val="TOC2"/>
        <w:jc w:val="left"/>
        <w:outlineLvl w:val="9"/>
      </w:pPr>
      <w:r>
        <w:rPr>
          <w:rFonts w:ascii="SimSong" w:hAnsi="SimSong" w:eastAsia="SimSong" w:cs="SimSong"/>
          <w:color w:val="000000"/>
          <w:sz w:val="24"/>
        </w:rPr>
        <w:t>上传 ZIP 技能包</w:t>
        <w:tab/>
        <w:t>86</w:t>
      </w:r>
    </w:p>
    <w:p>
      <w:pPr>
        <w:pStyle w:val="TOC3"/>
        <w:jc w:val="left"/>
        <w:outlineLvl w:val="9"/>
      </w:pPr>
      <w:r>
        <w:rPr>
          <w:rFonts w:ascii="SimSong" w:hAnsi="SimSong" w:eastAsia="SimSong" w:cs="SimSong"/>
          <w:color w:val="000000"/>
          <w:sz w:val="24"/>
        </w:rPr>
        <w:t>解析失败或上传按钮不可用</w:t>
        <w:tab/>
        <w:t>89</w:t>
      </w:r>
    </w:p>
    <w:p>
      <w:pPr>
        <w:pStyle w:val="TOC2"/>
        <w:jc w:val="left"/>
        <w:outlineLvl w:val="9"/>
      </w:pPr>
      <w:r>
        <w:rPr>
          <w:rFonts w:ascii="SimSong" w:hAnsi="SimSong" w:eastAsia="SimSong" w:cs="SimSong"/>
          <w:color w:val="000000"/>
          <w:sz w:val="24"/>
        </w:rPr>
        <w:t>使用 AI 技能编辑器</w:t>
        <w:tab/>
        <w:t>89</w:t>
      </w:r>
    </w:p>
    <w:p>
      <w:pPr>
        <w:pStyle w:val="TOC3"/>
        <w:jc w:val="left"/>
        <w:outlineLvl w:val="9"/>
      </w:pPr>
      <w:r>
        <w:rPr>
          <w:rFonts w:ascii="SimSong" w:hAnsi="SimSong" w:eastAsia="SimSong" w:cs="SimSong"/>
          <w:color w:val="000000"/>
          <w:sz w:val="24"/>
        </w:rPr>
        <w:t>从零创建技能</w:t>
        <w:tab/>
        <w:t>89</w:t>
      </w:r>
    </w:p>
    <w:p>
      <w:pPr>
        <w:pStyle w:val="TOC3"/>
        <w:jc w:val="left"/>
        <w:outlineLvl w:val="9"/>
      </w:pPr>
      <w:r>
        <w:rPr>
          <w:rFonts w:ascii="SimSong" w:hAnsi="SimSong" w:eastAsia="SimSong" w:cs="SimSong"/>
          <w:color w:val="000000"/>
          <w:sz w:val="24"/>
        </w:rPr>
        <w:t>编辑区说明</w:t>
        <w:tab/>
        <w:t>90</w:t>
      </w:r>
    </w:p>
    <w:p>
      <w:pPr>
        <w:pStyle w:val="TOC3"/>
        <w:jc w:val="left"/>
        <w:outlineLvl w:val="9"/>
      </w:pPr>
      <w:r>
        <w:rPr>
          <w:rFonts w:ascii="SimSong" w:hAnsi="SimSong" w:eastAsia="SimSong" w:cs="SimSong"/>
          <w:color w:val="000000"/>
          <w:sz w:val="24"/>
        </w:rPr>
        <w:t>发布检查</w:t>
        <w:tab/>
        <w:t>90</w:t>
      </w:r>
    </w:p>
    <w:p>
      <w:pPr>
        <w:pStyle w:val="TOC2"/>
        <w:jc w:val="left"/>
        <w:outlineLvl w:val="9"/>
      </w:pPr>
      <w:r>
        <w:rPr>
          <w:rFonts w:ascii="SimSong" w:hAnsi="SimSong" w:eastAsia="SimSong" w:cs="SimSong"/>
          <w:color w:val="000000"/>
          <w:sz w:val="24"/>
        </w:rPr>
        <w:t>MCP 市场</w:t>
        <w:tab/>
        <w:t>91</w:t>
      </w:r>
    </w:p>
    <w:p>
      <w:pPr>
        <w:pStyle w:val="TOC3"/>
        <w:jc w:val="left"/>
        <w:outlineLvl w:val="9"/>
      </w:pPr>
      <w:r>
        <w:rPr>
          <w:rFonts w:ascii="SimSong" w:hAnsi="SimSong" w:eastAsia="SimSong" w:cs="SimSong"/>
          <w:color w:val="000000"/>
          <w:sz w:val="24"/>
        </w:rPr>
        <w:t>安装 MCP</w:t>
        <w:tab/>
        <w:t>91</w:t>
      </w:r>
    </w:p>
    <w:p>
      <w:pPr>
        <w:pStyle w:val="TOC3"/>
        <w:jc w:val="left"/>
        <w:outlineLvl w:val="9"/>
      </w:pPr>
      <w:r>
        <w:rPr>
          <w:rFonts w:ascii="SimSong" w:hAnsi="SimSong" w:eastAsia="SimSong" w:cs="SimSong"/>
          <w:color w:val="000000"/>
          <w:sz w:val="24"/>
        </w:rPr>
        <w:t>管理已安装 MCP</w:t>
        <w:tab/>
        <w:t>91</w:t>
      </w:r>
    </w:p>
    <w:p>
      <w:pPr>
        <w:pStyle w:val="TOC2"/>
        <w:jc w:val="left"/>
        <w:outlineLvl w:val="9"/>
      </w:pPr>
      <w:r>
        <w:rPr>
          <w:rFonts w:ascii="SimSong" w:hAnsi="SimSong" w:eastAsia="SimSong" w:cs="SimSong"/>
          <w:color w:val="000000"/>
          <w:sz w:val="24"/>
        </w:rPr>
        <w:t>后台工具服务</w:t>
        <w:tab/>
        <w:t>91</w:t>
      </w:r>
    </w:p>
    <w:p>
      <w:pPr>
        <w:pStyle w:val="TOC2"/>
        <w:jc w:val="left"/>
        <w:outlineLvl w:val="9"/>
      </w:pPr>
      <w:r>
        <w:rPr>
          <w:rFonts w:ascii="SimSong" w:hAnsi="SimSong" w:eastAsia="SimSong" w:cs="SimSong"/>
          <w:color w:val="000000"/>
          <w:sz w:val="24"/>
        </w:rPr>
        <w:t>插件生态</w:t>
        <w:tab/>
        <w:t>92</w:t>
      </w:r>
    </w:p>
    <w:p>
      <w:pPr>
        <w:pStyle w:val="TOC2"/>
        <w:jc w:val="left"/>
        <w:outlineLvl w:val="9"/>
      </w:pPr>
      <w:r>
        <w:rPr>
          <w:rFonts w:ascii="SimSong" w:hAnsi="SimSong" w:eastAsia="SimSong" w:cs="SimSong"/>
          <w:color w:val="000000"/>
          <w:sz w:val="24"/>
        </w:rPr>
        <w:t>常见问题</w:t>
        <w:tab/>
        <w:t>92</w:t>
      </w:r>
    </w:p>
    <w:p>
      <w:pPr>
        <w:pStyle w:val="TOC3"/>
        <w:jc w:val="left"/>
        <w:outlineLvl w:val="9"/>
      </w:pPr>
      <w:r>
        <w:rPr>
          <w:rFonts w:ascii="SimSong" w:hAnsi="SimSong" w:eastAsia="SimSong" w:cs="SimSong"/>
          <w:color w:val="000000"/>
          <w:sz w:val="24"/>
        </w:rPr>
        <w:t>页面为什么没有“已具备”？</w:t>
        <w:tab/>
        <w:t>92</w:t>
      </w:r>
    </w:p>
    <w:p>
      <w:pPr>
        <w:pStyle w:val="TOC3"/>
        <w:jc w:val="left"/>
        <w:outlineLvl w:val="9"/>
      </w:pPr>
      <w:r>
        <w:rPr>
          <w:rFonts w:ascii="SimSong" w:hAnsi="SimSong" w:eastAsia="SimSong" w:cs="SimSong"/>
          <w:color w:val="000000"/>
          <w:sz w:val="24"/>
        </w:rPr>
        <w:t>能看到技能，为什么不能安装？</w:t>
        <w:tab/>
        <w:t>92</w:t>
      </w:r>
    </w:p>
    <w:p>
      <w:pPr>
        <w:pStyle w:val="TOC3"/>
        <w:jc w:val="left"/>
        <w:outlineLvl w:val="9"/>
      </w:pPr>
      <w:r>
        <w:rPr>
          <w:rFonts w:ascii="SimSong" w:hAnsi="SimSong" w:eastAsia="SimSong" w:cs="SimSong"/>
          <w:color w:val="000000"/>
          <w:sz w:val="24"/>
        </w:rPr>
        <w:t>安装后为什么没有调用？</w:t>
        <w:tab/>
        <w:t>93</w:t>
      </w:r>
    </w:p>
    <w:p>
      <w:pPr>
        <w:pStyle w:val="TOC3"/>
        <w:jc w:val="left"/>
        <w:outlineLvl w:val="9"/>
      </w:pPr>
      <w:r>
        <w:rPr>
          <w:rFonts w:ascii="SimSong" w:hAnsi="SimSong" w:eastAsia="SimSong" w:cs="SimSong"/>
          <w:color w:val="000000"/>
          <w:sz w:val="24"/>
        </w:rPr>
        <w:t>AI 编辑的版本为什么没有生效？</w:t>
        <w:tab/>
        <w:t>93</w:t>
      </w:r>
    </w:p>
    <w:p>
      <w:pPr>
        <w:pStyle w:val="TOC3"/>
        <w:jc w:val="left"/>
        <w:outlineLvl w:val="9"/>
      </w:pPr>
      <w:r>
        <w:rPr>
          <w:rFonts w:ascii="SimSong" w:hAnsi="SimSong" w:eastAsia="SimSong" w:cs="SimSong"/>
          <w:color w:val="000000"/>
          <w:sz w:val="24"/>
        </w:rPr>
        <w:t>Agent 列表为空或过期怎么办？</w:t>
        <w:tab/>
        <w:t>93</w:t>
      </w:r>
    </w:p>
    <w:p>
      <w:pPr>
        <w:pStyle w:val="TOC1"/>
        <w:jc w:val="left"/>
        <w:outlineLvl w:val="9"/>
      </w:pPr>
      <w:r>
        <w:rPr>
          <w:rFonts w:ascii="SimSong" w:hAnsi="SimSong" w:eastAsia="SimSong" w:cs="SimSong"/>
          <w:color w:val="000000"/>
          <w:sz w:val="24"/>
        </w:rPr>
        <w:t>员工</w:t>
        <w:tab/>
        <w:t>94</w:t>
      </w:r>
    </w:p>
    <w:p>
      <w:pPr>
        <w:pStyle w:val="TOC2"/>
        <w:jc w:val="left"/>
        <w:outlineLvl w:val="9"/>
      </w:pPr>
      <w:r>
        <w:rPr>
          <w:rFonts w:ascii="SimSong" w:hAnsi="SimSong" w:eastAsia="SimSong" w:cs="SimSong"/>
          <w:color w:val="000000"/>
          <w:sz w:val="24"/>
        </w:rPr>
        <w:t>使用数字员工</w:t>
        <w:tab/>
        <w:t>94</w:t>
      </w:r>
    </w:p>
    <w:p>
      <w:pPr>
        <w:pStyle w:val="TOC2"/>
        <w:jc w:val="left"/>
        <w:outlineLvl w:val="9"/>
      </w:pPr>
      <w:r>
        <w:rPr>
          <w:rFonts w:ascii="SimSong" w:hAnsi="SimSong" w:eastAsia="SimSong" w:cs="SimSong"/>
          <w:color w:val="000000"/>
          <w:sz w:val="24"/>
        </w:rPr>
        <w:t>在工作台选择数字员工</w:t>
        <w:tab/>
        <w:t>95</w:t>
      </w:r>
    </w:p>
    <w:p>
      <w:pPr>
        <w:pStyle w:val="TOC2"/>
        <w:jc w:val="left"/>
        <w:outlineLvl w:val="9"/>
      </w:pPr>
      <w:r>
        <w:rPr>
          <w:rFonts w:ascii="SimSong" w:hAnsi="SimSong" w:eastAsia="SimSong" w:cs="SimSong"/>
          <w:color w:val="000000"/>
          <w:sz w:val="24"/>
        </w:rPr>
        <w:t>从数字员工模板创建数字员工</w:t>
        <w:tab/>
        <w:t>96</w:t>
      </w:r>
    </w:p>
    <w:p>
      <w:pPr>
        <w:pStyle w:val="TOC2"/>
        <w:jc w:val="left"/>
        <w:outlineLvl w:val="9"/>
      </w:pPr>
      <w:r>
        <w:rPr>
          <w:rFonts w:ascii="SimSong" w:hAnsi="SimSong" w:eastAsia="SimSong" w:cs="SimSong"/>
          <w:color w:val="000000"/>
          <w:sz w:val="24"/>
        </w:rPr>
        <w:t>创建结果</w:t>
        <w:tab/>
        <w:t>96</w:t>
      </w:r>
    </w:p>
    <w:p>
      <w:pPr>
        <w:pStyle w:val="TOC2"/>
        <w:jc w:val="left"/>
        <w:outlineLvl w:val="9"/>
      </w:pPr>
      <w:r>
        <w:rPr>
          <w:rFonts w:ascii="SimSong" w:hAnsi="SimSong" w:eastAsia="SimSong" w:cs="SimSong"/>
          <w:color w:val="000000"/>
          <w:sz w:val="24"/>
        </w:rPr>
        <w:t>启用和停用</w:t>
        <w:tab/>
        <w:t>97</w:t>
      </w:r>
    </w:p>
    <w:p>
      <w:pPr>
        <w:pStyle w:val="TOC2"/>
        <w:jc w:val="left"/>
        <w:outlineLvl w:val="9"/>
      </w:pPr>
      <w:r>
        <w:rPr>
          <w:rFonts w:ascii="SimSong" w:hAnsi="SimSong" w:eastAsia="SimSong" w:cs="SimSong"/>
          <w:color w:val="000000"/>
          <w:sz w:val="24"/>
        </w:rPr>
        <w:t>设置可见性和授权</w:t>
        <w:tab/>
        <w:t>97</w:t>
      </w:r>
    </w:p>
    <w:p>
      <w:pPr>
        <w:pStyle w:val="TOC2"/>
        <w:jc w:val="left"/>
        <w:outlineLvl w:val="9"/>
      </w:pPr>
      <w:r>
        <w:rPr>
          <w:rFonts w:ascii="SimSong" w:hAnsi="SimSong" w:eastAsia="SimSong" w:cs="SimSong"/>
          <w:color w:val="000000"/>
          <w:sz w:val="24"/>
        </w:rPr>
        <w:t>批量维护数字员工</w:t>
        <w:tab/>
        <w:t>97</w:t>
      </w:r>
    </w:p>
    <w:p>
      <w:pPr>
        <w:pStyle w:val="TOC2"/>
        <w:jc w:val="left"/>
        <w:outlineLvl w:val="9"/>
      </w:pPr>
      <w:r>
        <w:rPr>
          <w:rFonts w:ascii="SimSong" w:hAnsi="SimSong" w:eastAsia="SimSong" w:cs="SimSong"/>
          <w:color w:val="000000"/>
          <w:sz w:val="24"/>
        </w:rPr>
        <w:t>查看副本详情</w:t>
        <w:tab/>
        <w:t>98</w:t>
      </w:r>
    </w:p>
    <w:p>
      <w:pPr>
        <w:pStyle w:val="TOC2"/>
        <w:jc w:val="left"/>
        <w:outlineLvl w:val="9"/>
      </w:pPr>
      <w:r>
        <w:rPr>
          <w:rFonts w:ascii="SimSong" w:hAnsi="SimSong" w:eastAsia="SimSong" w:cs="SimSong"/>
          <w:color w:val="000000"/>
          <w:sz w:val="24"/>
        </w:rPr>
        <w:t>调整伸缩策略</w:t>
        <w:tab/>
        <w:t>98</w:t>
      </w:r>
    </w:p>
    <w:p>
      <w:pPr>
        <w:pStyle w:val="TOC2"/>
        <w:jc w:val="left"/>
        <w:outlineLvl w:val="9"/>
      </w:pPr>
      <w:r>
        <w:rPr>
          <w:rFonts w:ascii="SimSong" w:hAnsi="SimSong" w:eastAsia="SimSong" w:cs="SimSong"/>
          <w:color w:val="000000"/>
          <w:sz w:val="24"/>
        </w:rPr>
        <w:t>常见问题</w:t>
        <w:tab/>
        <w:t>98</w:t>
      </w:r>
    </w:p>
    <w:p>
      <w:pPr>
        <w:pStyle w:val="TOC3"/>
        <w:jc w:val="left"/>
        <w:outlineLvl w:val="9"/>
      </w:pPr>
      <w:r>
        <w:rPr>
          <w:rFonts w:ascii="SimSong" w:hAnsi="SimSong" w:eastAsia="SimSong" w:cs="SimSong"/>
          <w:color w:val="000000"/>
          <w:sz w:val="24"/>
        </w:rPr>
        <w:t>能看到数字员工，为什么不能聊天？</w:t>
        <w:tab/>
        <w:t>98</w:t>
      </w:r>
    </w:p>
    <w:p>
      <w:pPr>
        <w:pStyle w:val="TOC3"/>
        <w:jc w:val="left"/>
        <w:outlineLvl w:val="9"/>
      </w:pPr>
      <w:r>
        <w:rPr>
          <w:rFonts w:ascii="SimSong" w:hAnsi="SimSong" w:eastAsia="SimSong" w:cs="SimSong"/>
          <w:color w:val="000000"/>
          <w:sz w:val="24"/>
        </w:rPr>
        <w:t>可以聊天，为什么没有管理入口？</w:t>
        <w:tab/>
        <w:t>98</w:t>
      </w:r>
    </w:p>
    <w:p>
      <w:pPr>
        <w:pStyle w:val="TOC3"/>
        <w:jc w:val="left"/>
        <w:outlineLvl w:val="9"/>
      </w:pPr>
      <w:r>
        <w:rPr>
          <w:rFonts w:ascii="SimSong" w:hAnsi="SimSong" w:eastAsia="SimSong" w:cs="SimSong"/>
          <w:color w:val="000000"/>
          <w:sz w:val="24"/>
        </w:rPr>
        <w:t>默认配置更新后，已有数字员工为什么没有变化？</w:t>
        <w:tab/>
        <w:t>98</w:t>
      </w:r>
    </w:p>
    <w:p>
      <w:pPr>
        <w:pStyle w:val="TOC3"/>
        <w:jc w:val="left"/>
        <w:outlineLvl w:val="9"/>
      </w:pPr>
      <w:r>
        <w:rPr>
          <w:rFonts w:ascii="SimSong" w:hAnsi="SimSong" w:eastAsia="SimSong" w:cs="SimSong"/>
          <w:color w:val="000000"/>
          <w:sz w:val="24"/>
        </w:rPr>
        <w:t>创建的数字员工为什么缺少技能或模型？</w:t>
        <w:tab/>
        <w:t>98</w:t>
      </w:r>
    </w:p>
    <w:p>
      <w:pPr>
        <w:pStyle w:val="TOC1"/>
        <w:jc w:val="left"/>
        <w:outlineLvl w:val="9"/>
      </w:pPr>
      <w:r>
        <w:rPr>
          <w:rFonts w:ascii="SimSong" w:hAnsi="SimSong" w:eastAsia="SimSong" w:cs="SimSong"/>
          <w:color w:val="000000"/>
          <w:sz w:val="24"/>
        </w:rPr>
        <w:t>业务插件</w:t>
        <w:tab/>
        <w:t>99</w:t>
      </w:r>
    </w:p>
    <w:p>
      <w:pPr>
        <w:pStyle w:val="TOC2"/>
        <w:jc w:val="left"/>
        <w:outlineLvl w:val="9"/>
      </w:pPr>
      <w:r>
        <w:rPr>
          <w:rFonts w:ascii="SimSong" w:hAnsi="SimSong" w:eastAsia="SimSong" w:cs="SimSong"/>
          <w:color w:val="000000"/>
          <w:sz w:val="24"/>
        </w:rPr>
        <w:t>插件入口的区别</w:t>
        <w:tab/>
        <w:t>99</w:t>
      </w:r>
    </w:p>
    <w:p>
      <w:pPr>
        <w:pStyle w:val="TOC2"/>
        <w:jc w:val="left"/>
        <w:outlineLvl w:val="9"/>
      </w:pPr>
      <w:r>
        <w:rPr>
          <w:rFonts w:ascii="SimSong" w:hAnsi="SimSong" w:eastAsia="SimSong" w:cs="SimSong"/>
          <w:color w:val="000000"/>
          <w:sz w:val="24"/>
        </w:rPr>
        <w:t>找到可用业务入口</w:t>
        <w:tab/>
        <w:t>99</w:t>
      </w:r>
    </w:p>
    <w:p>
      <w:pPr>
        <w:pStyle w:val="TOC2"/>
        <w:jc w:val="left"/>
        <w:outlineLvl w:val="9"/>
      </w:pPr>
      <w:r>
        <w:rPr>
          <w:rFonts w:ascii="SimSong" w:hAnsi="SimSong" w:eastAsia="SimSong" w:cs="SimSong"/>
          <w:color w:val="000000"/>
          <w:sz w:val="24"/>
        </w:rPr>
        <w:t>安装与配置</w:t>
        <w:tab/>
        <w:t>100</w:t>
      </w:r>
    </w:p>
    <w:p>
      <w:pPr>
        <w:pStyle w:val="TOC2"/>
        <w:jc w:val="left"/>
        <w:outlineLvl w:val="9"/>
      </w:pPr>
      <w:r>
        <w:rPr>
          <w:rFonts w:ascii="SimSong" w:hAnsi="SimSong" w:eastAsia="SimSong" w:cs="SimSong"/>
          <w:color w:val="000000"/>
          <w:sz w:val="24"/>
        </w:rPr>
        <w:t>更新、撤回与卸载</w:t>
        <w:tab/>
        <w:t>101</w:t>
      </w:r>
    </w:p>
    <w:p>
      <w:pPr>
        <w:pStyle w:val="TOC2"/>
        <w:jc w:val="left"/>
        <w:outlineLvl w:val="9"/>
      </w:pPr>
      <w:r>
        <w:rPr>
          <w:rFonts w:ascii="SimSong" w:hAnsi="SimSong" w:eastAsia="SimSong" w:cs="SimSong"/>
          <w:color w:val="000000"/>
          <w:sz w:val="24"/>
        </w:rPr>
        <w:t>排查入口和权限</w:t>
        <w:tab/>
        <w:t>102</w:t>
      </w:r>
    </w:p>
    <w:p>
      <w:pPr>
        <w:pStyle w:val="TOC1"/>
        <w:jc w:val="left"/>
        <w:outlineLvl w:val="9"/>
      </w:pPr>
      <w:r>
        <w:rPr>
          <w:rFonts w:ascii="SimSong" w:hAnsi="SimSong" w:eastAsia="SimSong" w:cs="SimSong"/>
          <w:color w:val="000000"/>
          <w:sz w:val="24"/>
        </w:rPr>
        <w:t>个人设置</w:t>
        <w:tab/>
        <w:t>103</w:t>
      </w:r>
    </w:p>
    <w:p>
      <w:pPr>
        <w:pStyle w:val="TOC2"/>
        <w:jc w:val="left"/>
        <w:outlineLvl w:val="9"/>
      </w:pPr>
      <w:r>
        <w:rPr>
          <w:rFonts w:ascii="SimSong" w:hAnsi="SimSong" w:eastAsia="SimSong" w:cs="SimSong"/>
          <w:color w:val="000000"/>
          <w:sz w:val="24"/>
        </w:rPr>
        <w:t>编辑个人资料</w:t>
        <w:tab/>
        <w:t>103</w:t>
      </w:r>
    </w:p>
    <w:p>
      <w:pPr>
        <w:pStyle w:val="TOC2"/>
        <w:jc w:val="left"/>
        <w:outlineLvl w:val="9"/>
      </w:pPr>
      <w:r>
        <w:rPr>
          <w:rFonts w:ascii="SimSong" w:hAnsi="SimSong" w:eastAsia="SimSong" w:cs="SimSong"/>
          <w:color w:val="000000"/>
          <w:sz w:val="24"/>
        </w:rPr>
        <w:t>更新头像</w:t>
        <w:tab/>
        <w:t>103</w:t>
      </w:r>
    </w:p>
    <w:p>
      <w:pPr>
        <w:pStyle w:val="TOC2"/>
        <w:jc w:val="left"/>
        <w:outlineLvl w:val="9"/>
      </w:pPr>
      <w:r>
        <w:rPr>
          <w:rFonts w:ascii="SimSong" w:hAnsi="SimSong" w:eastAsia="SimSong" w:cs="SimSong"/>
          <w:color w:val="000000"/>
          <w:sz w:val="24"/>
        </w:rPr>
        <w:t>修改密码</w:t>
        <w:tab/>
        <w:t>103</w:t>
      </w:r>
    </w:p>
    <w:p>
      <w:pPr>
        <w:pStyle w:val="TOC2"/>
        <w:jc w:val="left"/>
        <w:outlineLvl w:val="9"/>
      </w:pPr>
      <w:r>
        <w:rPr>
          <w:rFonts w:ascii="SimSong" w:hAnsi="SimSong" w:eastAsia="SimSong" w:cs="SimSong"/>
          <w:color w:val="000000"/>
          <w:sz w:val="24"/>
        </w:rPr>
        <w:t>设置个人偏好</w:t>
        <w:tab/>
        <w:t>103</w:t>
      </w:r>
    </w:p>
    <w:p>
      <w:pPr>
        <w:pStyle w:val="TOC3"/>
        <w:jc w:val="left"/>
        <w:outlineLvl w:val="9"/>
      </w:pPr>
      <w:r>
        <w:rPr>
          <w:rFonts w:ascii="SimSong" w:hAnsi="SimSong" w:eastAsia="SimSong" w:cs="SimSong"/>
          <w:color w:val="000000"/>
          <w:sz w:val="24"/>
        </w:rPr>
        <w:t>主题</w:t>
        <w:tab/>
        <w:t>104</w:t>
      </w:r>
    </w:p>
    <w:p>
      <w:pPr>
        <w:pStyle w:val="TOC3"/>
        <w:jc w:val="left"/>
        <w:outlineLvl w:val="9"/>
      </w:pPr>
      <w:r>
        <w:rPr>
          <w:rFonts w:ascii="SimSong" w:hAnsi="SimSong" w:eastAsia="SimSong" w:cs="SimSong"/>
          <w:color w:val="000000"/>
          <w:sz w:val="24"/>
        </w:rPr>
        <w:t>语言</w:t>
        <w:tab/>
        <w:t>104</w:t>
      </w:r>
    </w:p>
    <w:p>
      <w:pPr>
        <w:pStyle w:val="TOC2"/>
        <w:jc w:val="left"/>
        <w:outlineLvl w:val="9"/>
      </w:pPr>
      <w:r>
        <w:rPr>
          <w:rFonts w:ascii="SimSong" w:hAnsi="SimSong" w:eastAsia="SimSong" w:cs="SimSong"/>
          <w:color w:val="000000"/>
          <w:sz w:val="24"/>
        </w:rPr>
        <w:t>管理个人环境变量</w:t>
        <w:tab/>
        <w:t>105</w:t>
      </w:r>
    </w:p>
    <w:p>
      <w:pPr>
        <w:pStyle w:val="TOC3"/>
        <w:jc w:val="left"/>
        <w:outlineLvl w:val="9"/>
      </w:pPr>
      <w:r>
        <w:rPr>
          <w:rFonts w:ascii="SimSong" w:hAnsi="SimSong" w:eastAsia="SimSong" w:cs="SimSong"/>
          <w:color w:val="000000"/>
          <w:sz w:val="24"/>
        </w:rPr>
        <w:t>新增环境变量</w:t>
        <w:tab/>
        <w:t>105</w:t>
      </w:r>
    </w:p>
    <w:p>
      <w:pPr>
        <w:pStyle w:val="TOC3"/>
        <w:jc w:val="left"/>
        <w:outlineLvl w:val="9"/>
      </w:pPr>
      <w:r>
        <w:rPr>
          <w:rFonts w:ascii="SimSong" w:hAnsi="SimSong" w:eastAsia="SimSong" w:cs="SimSong"/>
          <w:color w:val="000000"/>
          <w:sz w:val="24"/>
        </w:rPr>
        <w:t>修改或删除环境变量</w:t>
        <w:tab/>
        <w:t>105</w:t>
      </w:r>
    </w:p>
    <w:p>
      <w:pPr>
        <w:pStyle w:val="TOC2"/>
        <w:jc w:val="left"/>
        <w:outlineLvl w:val="9"/>
      </w:pPr>
      <w:r>
        <w:rPr>
          <w:rFonts w:ascii="SimSong" w:hAnsi="SimSong" w:eastAsia="SimSong" w:cs="SimSong"/>
          <w:color w:val="000000"/>
          <w:sz w:val="24"/>
        </w:rPr>
        <w:t>检查应用更新</w:t>
        <w:tab/>
        <w:t>105</w:t>
      </w:r>
    </w:p>
    <w:p>
      <w:pPr>
        <w:pStyle w:val="TOC2"/>
        <w:jc w:val="left"/>
        <w:outlineLvl w:val="9"/>
      </w:pPr>
      <w:r>
        <w:rPr>
          <w:rFonts w:ascii="SimSong" w:hAnsi="SimSong" w:eastAsia="SimSong" w:cs="SimSong"/>
          <w:color w:val="000000"/>
          <w:sz w:val="24"/>
        </w:rPr>
        <w:t>查看消息中心</w:t>
        <w:tab/>
        <w:t>105</w:t>
      </w:r>
    </w:p>
    <w:p>
      <w:pPr>
        <w:pStyle w:val="TOC2"/>
        <w:jc w:val="left"/>
        <w:outlineLvl w:val="9"/>
      </w:pPr>
      <w:r>
        <w:rPr>
          <w:rFonts w:ascii="SimSong" w:hAnsi="SimSong" w:eastAsia="SimSong" w:cs="SimSong"/>
          <w:color w:val="000000"/>
          <w:sz w:val="24"/>
        </w:rPr>
        <w:t>进入管理后台</w:t>
        <w:tab/>
        <w:t>106</w:t>
      </w:r>
    </w:p>
    <w:p>
      <w:pPr>
        <w:pStyle w:val="TOC2"/>
        <w:jc w:val="left"/>
        <w:outlineLvl w:val="9"/>
      </w:pPr>
      <w:r>
        <w:rPr>
          <w:rFonts w:ascii="SimSong" w:hAnsi="SimSong" w:eastAsia="SimSong" w:cs="SimSong"/>
          <w:color w:val="000000"/>
          <w:sz w:val="24"/>
        </w:rPr>
        <w:t>常见问题</w:t>
        <w:tab/>
        <w:t>106</w:t>
      </w:r>
    </w:p>
    <w:p>
      <w:pPr>
        <w:pStyle w:val="TOC3"/>
        <w:jc w:val="left"/>
        <w:outlineLvl w:val="9"/>
      </w:pPr>
      <w:r>
        <w:rPr>
          <w:rFonts w:ascii="SimSong" w:hAnsi="SimSong" w:eastAsia="SimSong" w:cs="SimSong"/>
          <w:color w:val="000000"/>
          <w:sz w:val="24"/>
        </w:rPr>
        <w:t>部分资料为什么无法编辑？</w:t>
        <w:tab/>
        <w:t>106</w:t>
      </w:r>
    </w:p>
    <w:p>
      <w:pPr>
        <w:pStyle w:val="TOC3"/>
        <w:jc w:val="left"/>
        <w:outlineLvl w:val="9"/>
      </w:pPr>
      <w:r>
        <w:rPr>
          <w:rFonts w:ascii="SimSong" w:hAnsi="SimSong" w:eastAsia="SimSong" w:cs="SimSong"/>
          <w:color w:val="000000"/>
          <w:sz w:val="24"/>
        </w:rPr>
        <w:t>修改密码为什么失败？</w:t>
        <w:tab/>
        <w:t>106</w:t>
      </w:r>
    </w:p>
    <w:p>
      <w:pPr>
        <w:pStyle w:val="TOC3"/>
        <w:jc w:val="left"/>
        <w:outlineLvl w:val="9"/>
      </w:pPr>
      <w:r>
        <w:rPr>
          <w:rFonts w:ascii="SimSong" w:hAnsi="SimSong" w:eastAsia="SimSong" w:cs="SimSong"/>
          <w:color w:val="000000"/>
          <w:sz w:val="24"/>
        </w:rPr>
        <w:t>环境变量保存后，工具为什么仍然失败？</w:t>
        <w:tab/>
        <w:t>106</w:t>
      </w:r>
    </w:p>
    <w:p>
      <w:pPr>
        <w:pStyle w:val="TOC3"/>
        <w:jc w:val="left"/>
        <w:outlineLvl w:val="9"/>
      </w:pPr>
      <w:r>
        <w:rPr>
          <w:rFonts w:ascii="SimSong" w:hAnsi="SimSong" w:eastAsia="SimSong" w:cs="SimSong"/>
          <w:color w:val="000000"/>
          <w:sz w:val="24"/>
        </w:rPr>
        <w:t>在哪里下载或更新客户端？</w:t>
        <w:tab/>
        <w:t>106</w:t>
      </w:r>
    </w:p>
    <w:p>
      <w:pPr>
        <w:pStyle w:val="TOC3"/>
        <w:jc w:val="left"/>
        <w:outlineLvl w:val="9"/>
      </w:pPr>
      <w:r>
        <w:rPr>
          <w:rFonts w:ascii="SimSong" w:hAnsi="SimSong" w:eastAsia="SimSong" w:cs="SimSong"/>
          <w:color w:val="000000"/>
          <w:sz w:val="24"/>
        </w:rPr>
        <w:t>账户菜单为什么没有管理后台？</w:t>
        <w:tab/>
        <w:t>106</w:t>
      </w:r>
    </w:p>
    <w:p>
      <w:pPr>
        <w:pStyle w:val="TOC1"/>
        <w:jc w:val="left"/>
        <w:outlineLvl w:val="9"/>
      </w:pPr>
      <w:r>
        <w:rPr>
          <w:rFonts w:ascii="SimSong" w:hAnsi="SimSong" w:eastAsia="SimSong" w:cs="SimSong"/>
          <w:color w:val="000000"/>
          <w:sz w:val="24"/>
        </w:rPr>
        <w:t>浏览器扩展</w:t>
        <w:tab/>
        <w:t>107</w:t>
      </w:r>
    </w:p>
    <w:p>
      <w:pPr>
        <w:pStyle w:val="TOC2"/>
        <w:jc w:val="left"/>
        <w:outlineLvl w:val="9"/>
      </w:pPr>
      <w:r>
        <w:rPr>
          <w:rFonts w:ascii="SimSong" w:hAnsi="SimSong" w:eastAsia="SimSong" w:cs="SimSong"/>
          <w:color w:val="000000"/>
          <w:sz w:val="24"/>
        </w:rPr>
        <w:t>让数字员工操作网页</w:t>
        <w:tab/>
        <w:t>107</w:t>
      </w:r>
    </w:p>
    <w:p>
      <w:pPr>
        <w:pStyle w:val="TOC2"/>
        <w:jc w:val="left"/>
        <w:outlineLvl w:val="9"/>
      </w:pPr>
      <w:r>
        <w:rPr>
          <w:rFonts w:ascii="SimSong" w:hAnsi="SimSong" w:eastAsia="SimSong" w:cs="SimSong"/>
          <w:color w:val="000000"/>
          <w:sz w:val="24"/>
        </w:rPr>
        <w:t>暂停与收回</w:t>
        <w:tab/>
        <w:t>107</w:t>
      </w:r>
    </w:p>
    <w:p>
      <w:pPr>
        <w:pStyle w:val="TOC2"/>
        <w:jc w:val="left"/>
        <w:outlineLvl w:val="9"/>
      </w:pPr>
      <w:r>
        <w:rPr>
          <w:rFonts w:ascii="SimSong" w:hAnsi="SimSong" w:eastAsia="SimSong" w:cs="SimSong"/>
          <w:color w:val="000000"/>
          <w:sz w:val="24"/>
        </w:rPr>
        <w:t>管理网站范围</w:t>
        <w:tab/>
        <w:t>108</w:t>
      </w:r>
    </w:p>
    <w:p>
      <w:pPr>
        <w:pStyle w:val="TOC2"/>
        <w:jc w:val="left"/>
        <w:outlineLvl w:val="9"/>
      </w:pPr>
      <w:r>
        <w:rPr>
          <w:rFonts w:ascii="SimSong" w:hAnsi="SimSong" w:eastAsia="SimSong" w:cs="SimSong"/>
          <w:color w:val="000000"/>
          <w:sz w:val="24"/>
        </w:rPr>
        <w:t>准备桌面端与扩展</w:t>
        <w:tab/>
        <w:t>108</w:t>
      </w:r>
    </w:p>
    <w:p>
      <w:pPr>
        <w:pStyle w:val="TOC2"/>
        <w:jc w:val="left"/>
        <w:outlineLvl w:val="9"/>
      </w:pPr>
      <w:r>
        <w:rPr>
          <w:rFonts w:ascii="SimSong" w:hAnsi="SimSong" w:eastAsia="SimSong" w:cs="SimSong"/>
          <w:color w:val="000000"/>
          <w:sz w:val="24"/>
        </w:rPr>
        <w:t>安装离线扩展</w:t>
        <w:tab/>
        <w:t>109</w:t>
      </w:r>
    </w:p>
    <w:p>
      <w:pPr>
        <w:pStyle w:val="TOC2"/>
        <w:jc w:val="left"/>
        <w:outlineLvl w:val="9"/>
      </w:pPr>
      <w:r>
        <w:rPr>
          <w:rFonts w:ascii="SimSong" w:hAnsi="SimSong" w:eastAsia="SimSong" w:cs="SimSong"/>
          <w:color w:val="000000"/>
          <w:sz w:val="24"/>
        </w:rPr>
        <w:t>检查连接</w:t>
        <w:tab/>
        <w:t>109</w:t>
      </w:r>
    </w:p>
    <w:p>
      <w:pPr>
        <w:pStyle w:val="TOC2"/>
        <w:jc w:val="left"/>
        <w:outlineLvl w:val="9"/>
      </w:pPr>
      <w:r>
        <w:rPr>
          <w:rFonts w:ascii="SimSong" w:hAnsi="SimSong" w:eastAsia="SimSong" w:cs="SimSong"/>
          <w:color w:val="000000"/>
          <w:sz w:val="24"/>
        </w:rPr>
        <w:t>排查连接故障</w:t>
        <w:tab/>
        <w:t>110</w:t>
      </w:r>
    </w:p>
    <w:p>
      <w:pPr>
        <w:pStyle w:val="TOC1"/>
        <w:jc w:val="left"/>
        <w:outlineLvl w:val="9"/>
      </w:pPr>
      <w:r>
        <w:rPr>
          <w:rFonts w:ascii="SimSong" w:hAnsi="SimSong" w:eastAsia="SimSong" w:cs="SimSong"/>
          <w:color w:val="000000"/>
          <w:sz w:val="24"/>
        </w:rPr>
        <w:t>个人连接</w:t>
        <w:tab/>
        <w:t>111</w:t>
      </w:r>
    </w:p>
    <w:p>
      <w:pPr>
        <w:pStyle w:val="TOC2"/>
        <w:jc w:val="left"/>
        <w:outlineLvl w:val="9"/>
      </w:pPr>
      <w:r>
        <w:rPr>
          <w:rFonts w:ascii="SimSong" w:hAnsi="SimSong" w:eastAsia="SimSong" w:cs="SimSong"/>
          <w:color w:val="000000"/>
          <w:sz w:val="24"/>
        </w:rPr>
        <w:t>管理个人账号连接</w:t>
        <w:tab/>
        <w:t>111</w:t>
      </w:r>
    </w:p>
    <w:p>
      <w:pPr>
        <w:pStyle w:val="TOC3"/>
        <w:jc w:val="left"/>
        <w:outlineLvl w:val="9"/>
      </w:pPr>
      <w:r>
        <w:rPr>
          <w:rFonts w:ascii="SimSong" w:hAnsi="SimSong" w:eastAsia="SimSong" w:cs="SimSong"/>
          <w:color w:val="000000"/>
          <w:sz w:val="24"/>
        </w:rPr>
        <w:t>绑定外部聊天账号</w:t>
        <w:tab/>
        <w:t>111</w:t>
      </w:r>
    </w:p>
    <w:p>
      <w:pPr>
        <w:pStyle w:val="TOC3"/>
        <w:jc w:val="left"/>
        <w:outlineLvl w:val="9"/>
      </w:pPr>
      <w:r>
        <w:rPr>
          <w:rFonts w:ascii="SimSong" w:hAnsi="SimSong" w:eastAsia="SimSong" w:cs="SimSong"/>
          <w:color w:val="000000"/>
          <w:sz w:val="24"/>
        </w:rPr>
        <w:t>连接外发邮箱</w:t>
        <w:tab/>
        <w:t>112</w:t>
      </w:r>
    </w:p>
    <w:p>
      <w:pPr>
        <w:pStyle w:val="TOC2"/>
        <w:jc w:val="left"/>
        <w:outlineLvl w:val="9"/>
      </w:pPr>
      <w:r>
        <w:rPr>
          <w:rFonts w:ascii="SimSong" w:hAnsi="SimSong" w:eastAsia="SimSong" w:cs="SimSong"/>
          <w:color w:val="000000"/>
          <w:sz w:val="24"/>
        </w:rPr>
        <w:t>创建MCP访问令牌</w:t>
        <w:tab/>
        <w:t>113</w:t>
      </w:r>
    </w:p>
    <w:p>
      <w:pPr>
        <w:pStyle w:val="TOC2"/>
        <w:jc w:val="left"/>
        <w:outlineLvl w:val="9"/>
      </w:pPr>
      <w:r>
        <w:rPr>
          <w:rFonts w:ascii="SimSong" w:hAnsi="SimSong" w:eastAsia="SimSong" w:cs="SimSong"/>
          <w:color w:val="000000"/>
          <w:sz w:val="24"/>
        </w:rPr>
        <w:t>查看使用与吊销</w:t>
        <w:tab/>
        <w:t>114</w:t>
      </w:r>
    </w:p>
    <w:p>
      <w:pPr>
        <w:pStyle w:val="TOC2"/>
        <w:jc w:val="left"/>
        <w:outlineLvl w:val="9"/>
      </w:pPr>
      <w:r>
        <w:rPr>
          <w:rFonts w:ascii="SimSong" w:hAnsi="SimSong" w:eastAsia="SimSong" w:cs="SimSong"/>
          <w:color w:val="000000"/>
          <w:sz w:val="24"/>
        </w:rPr>
        <w:t>区分数字员工工具与个人访问</w:t>
        <w:tab/>
        <w:t>114</w:t>
      </w:r>
    </w:p>
    <w:p>
      <w:pPr>
        <w:pStyle w:val="TOC2"/>
        <w:jc w:val="left"/>
        <w:outlineLvl w:val="9"/>
      </w:pPr>
      <w:r>
        <w:rPr>
          <w:rFonts w:ascii="SimSong" w:hAnsi="SimSong" w:eastAsia="SimSong" w:cs="SimSong"/>
          <w:color w:val="000000"/>
          <w:sz w:val="24"/>
        </w:rPr>
        <w:t>常见问题</w:t>
        <w:tab/>
        <w:t>115</w:t>
      </w:r>
    </w:p>
    <w:p>
      <w:pPr>
        <w:pStyle w:val="TOC1"/>
        <w:jc w:val="left"/>
        <w:outlineLvl w:val="9"/>
      </w:pPr>
      <w:r>
        <w:rPr>
          <w:rFonts w:ascii="SimSong" w:hAnsi="SimSong" w:eastAsia="SimSong" w:cs="SimSong"/>
          <w:color w:val="000000"/>
          <w:sz w:val="24"/>
        </w:rPr>
        <w:t>消息与用量</w:t>
        <w:tab/>
        <w:t>116</w:t>
      </w:r>
    </w:p>
    <w:p>
      <w:pPr>
        <w:pStyle w:val="TOC2"/>
        <w:jc w:val="left"/>
        <w:outlineLvl w:val="9"/>
      </w:pPr>
      <w:r>
        <w:rPr>
          <w:rFonts w:ascii="SimSong" w:hAnsi="SimSong" w:eastAsia="SimSong" w:cs="SimSong"/>
          <w:color w:val="000000"/>
          <w:sz w:val="24"/>
        </w:rPr>
        <w:t>处理消息</w:t>
        <w:tab/>
        <w:t>116</w:t>
      </w:r>
    </w:p>
    <w:p>
      <w:pPr>
        <w:pStyle w:val="TOC2"/>
        <w:jc w:val="left"/>
        <w:outlineLvl w:val="9"/>
      </w:pPr>
      <w:r>
        <w:rPr>
          <w:rFonts w:ascii="SimSong" w:hAnsi="SimSong" w:eastAsia="SimSong" w:cs="SimSong"/>
          <w:color w:val="000000"/>
          <w:sz w:val="24"/>
        </w:rPr>
        <w:t>设置通知</w:t>
        <w:tab/>
        <w:t>117</w:t>
      </w:r>
    </w:p>
    <w:p>
      <w:pPr>
        <w:pStyle w:val="TOC2"/>
        <w:jc w:val="left"/>
        <w:outlineLvl w:val="9"/>
      </w:pPr>
      <w:r>
        <w:rPr>
          <w:rFonts w:ascii="SimSong" w:hAnsi="SimSong" w:eastAsia="SimSong" w:cs="SimSong"/>
          <w:color w:val="000000"/>
          <w:sz w:val="24"/>
        </w:rPr>
        <w:t>查看使用量</w:t>
        <w:tab/>
        <w:t>117</w:t>
      </w:r>
    </w:p>
    <w:p>
      <w:pPr>
        <w:pStyle w:val="TOC2"/>
        <w:jc w:val="left"/>
        <w:outlineLvl w:val="9"/>
      </w:pPr>
      <w:r>
        <w:rPr>
          <w:rFonts w:ascii="SimSong" w:hAnsi="SimSong" w:eastAsia="SimSong" w:cs="SimSong"/>
          <w:color w:val="000000"/>
          <w:sz w:val="24"/>
        </w:rPr>
        <w:t>常见问题</w:t>
        <w:tab/>
        <w:t>117</w:t>
      </w:r>
    </w:p>
    <w:p>
      <w:pPr>
        <w:pStyle w:val="TOC3"/>
        <w:jc w:val="left"/>
        <w:outlineLvl w:val="9"/>
      </w:pPr>
      <w:r>
        <w:rPr>
          <w:rFonts w:ascii="SimSong" w:hAnsi="SimSong" w:eastAsia="SimSong" w:cs="SimSong"/>
          <w:color w:val="000000"/>
          <w:sz w:val="24"/>
        </w:rPr>
        <w:t>消息为什么没有收到？</w:t>
        <w:tab/>
        <w:t>117</w:t>
      </w:r>
    </w:p>
    <w:p>
      <w:pPr>
        <w:pStyle w:val="TOC3"/>
        <w:jc w:val="left"/>
        <w:outlineLvl w:val="9"/>
      </w:pPr>
      <w:r>
        <w:rPr>
          <w:rFonts w:ascii="SimSong" w:hAnsi="SimSong" w:eastAsia="SimSong" w:cs="SimSong"/>
          <w:color w:val="000000"/>
          <w:sz w:val="24"/>
        </w:rPr>
        <w:t>用量为什么与预期不符？</w:t>
        <w:tab/>
        <w:t>118</w:t>
      </w:r>
    </w:p>
    <w:p>
      <w:pPr>
        <w:pStyle w:val="TOC1"/>
        <w:jc w:val="left"/>
        <w:outlineLvl w:val="9"/>
      </w:pPr>
      <w:r>
        <w:rPr>
          <w:rFonts w:ascii="SimSong" w:hAnsi="SimSong" w:eastAsia="SimSong" w:cs="SimSong"/>
          <w:color w:val="000000"/>
          <w:sz w:val="24"/>
        </w:rPr>
        <w:t>员工控制台</w:t>
        <w:tab/>
        <w:t>119</w:t>
      </w:r>
    </w:p>
    <w:p>
      <w:pPr>
        <w:pStyle w:val="TOC2"/>
        <w:jc w:val="left"/>
        <w:outlineLvl w:val="9"/>
      </w:pPr>
      <w:r>
        <w:rPr>
          <w:rFonts w:ascii="SimSong" w:hAnsi="SimSong" w:eastAsia="SimSong" w:cs="SimSong"/>
          <w:color w:val="000000"/>
          <w:sz w:val="24"/>
        </w:rPr>
        <w:t>进入控制台</w:t>
        <w:tab/>
        <w:t>119</w:t>
      </w:r>
    </w:p>
    <w:p>
      <w:pPr>
        <w:pStyle w:val="TOC2"/>
        <w:jc w:val="left"/>
        <w:outlineLvl w:val="9"/>
      </w:pPr>
      <w:r>
        <w:rPr>
          <w:rFonts w:ascii="SimSong" w:hAnsi="SimSong" w:eastAsia="SimSong" w:cs="SimSong"/>
          <w:color w:val="000000"/>
          <w:sz w:val="24"/>
        </w:rPr>
        <w:t>查看概览</w:t>
        <w:tab/>
        <w:t>119</w:t>
      </w:r>
    </w:p>
    <w:p>
      <w:pPr>
        <w:pStyle w:val="TOC2"/>
        <w:jc w:val="left"/>
        <w:outlineLvl w:val="9"/>
      </w:pPr>
      <w:r>
        <w:rPr>
          <w:rFonts w:ascii="SimSong" w:hAnsi="SimSong" w:eastAsia="SimSong" w:cs="SimSong"/>
          <w:color w:val="000000"/>
          <w:sz w:val="24"/>
        </w:rPr>
        <w:t>编辑数字员工资料</w:t>
        <w:tab/>
        <w:t>120</w:t>
      </w:r>
    </w:p>
    <w:p>
      <w:pPr>
        <w:pStyle w:val="TOC2"/>
        <w:jc w:val="left"/>
        <w:outlineLvl w:val="9"/>
      </w:pPr>
      <w:r>
        <w:rPr>
          <w:rFonts w:ascii="SimSong" w:hAnsi="SimSong" w:eastAsia="SimSong" w:cs="SimSong"/>
          <w:color w:val="000000"/>
          <w:sz w:val="24"/>
        </w:rPr>
        <w:t>配置模型</w:t>
        <w:tab/>
        <w:t>120</w:t>
      </w:r>
    </w:p>
    <w:p>
      <w:pPr>
        <w:pStyle w:val="TOC3"/>
        <w:jc w:val="left"/>
        <w:outlineLvl w:val="9"/>
      </w:pPr>
      <w:r>
        <w:rPr>
          <w:rFonts w:ascii="SimSong" w:hAnsi="SimSong" w:eastAsia="SimSong" w:cs="SimSong"/>
          <w:color w:val="000000"/>
          <w:sz w:val="24"/>
        </w:rPr>
        <w:t>切换配置模板</w:t>
        <w:tab/>
        <w:t>122</w:t>
      </w:r>
    </w:p>
    <w:p>
      <w:pPr>
        <w:pStyle w:val="TOC2"/>
        <w:jc w:val="left"/>
        <w:outlineLvl w:val="9"/>
      </w:pPr>
      <w:r>
        <w:rPr>
          <w:rFonts w:ascii="SimSong" w:hAnsi="SimSong" w:eastAsia="SimSong" w:cs="SimSong"/>
          <w:color w:val="000000"/>
          <w:sz w:val="24"/>
        </w:rPr>
        <w:t>配置MCP、会议识别与插件</w:t>
        <w:tab/>
        <w:t>123</w:t>
      </w:r>
    </w:p>
    <w:p>
      <w:pPr>
        <w:pStyle w:val="TOC3"/>
        <w:jc w:val="left"/>
        <w:outlineLvl w:val="9"/>
      </w:pPr>
      <w:r>
        <w:rPr>
          <w:rFonts w:ascii="SimSong" w:hAnsi="SimSong" w:eastAsia="SimSong" w:cs="SimSong"/>
          <w:color w:val="000000"/>
          <w:sz w:val="24"/>
        </w:rPr>
        <w:t>MCP</w:t>
        <w:tab/>
        <w:t>123</w:t>
      </w:r>
    </w:p>
    <w:p>
      <w:pPr>
        <w:pStyle w:val="TOC3"/>
        <w:jc w:val="left"/>
        <w:outlineLvl w:val="9"/>
      </w:pPr>
      <w:r>
        <w:rPr>
          <w:rFonts w:ascii="SimSong" w:hAnsi="SimSong" w:eastAsia="SimSong" w:cs="SimSong"/>
          <w:color w:val="000000"/>
          <w:sz w:val="24"/>
        </w:rPr>
        <w:t>会议识别</w:t>
        <w:tab/>
        <w:t>124</w:t>
      </w:r>
    </w:p>
    <w:p>
      <w:pPr>
        <w:pStyle w:val="TOC3"/>
        <w:jc w:val="left"/>
        <w:outlineLvl w:val="9"/>
      </w:pPr>
      <w:r>
        <w:rPr>
          <w:rFonts w:ascii="SimSong" w:hAnsi="SimSong" w:eastAsia="SimSong" w:cs="SimSong"/>
          <w:color w:val="000000"/>
          <w:sz w:val="24"/>
        </w:rPr>
        <w:t>插件</w:t>
        <w:tab/>
        <w:t>125</w:t>
      </w:r>
    </w:p>
    <w:p>
      <w:pPr>
        <w:pStyle w:val="TOC2"/>
        <w:jc w:val="left"/>
        <w:outlineLvl w:val="9"/>
      </w:pPr>
      <w:r>
        <w:rPr>
          <w:rFonts w:ascii="SimSong" w:hAnsi="SimSong" w:eastAsia="SimSong" w:cs="SimSong"/>
          <w:color w:val="000000"/>
          <w:sz w:val="24"/>
        </w:rPr>
        <w:t>启用知识库</w:t>
        <w:tab/>
        <w:t>126</w:t>
      </w:r>
    </w:p>
    <w:p>
      <w:pPr>
        <w:pStyle w:val="TOC2"/>
        <w:jc w:val="left"/>
        <w:outlineLvl w:val="9"/>
      </w:pPr>
      <w:r>
        <w:rPr>
          <w:rFonts w:ascii="SimSong" w:hAnsi="SimSong" w:eastAsia="SimSong" w:cs="SimSong"/>
          <w:color w:val="000000"/>
          <w:sz w:val="24"/>
        </w:rPr>
        <w:t>管理快捷输入</w:t>
        <w:tab/>
        <w:t>127</w:t>
      </w:r>
    </w:p>
    <w:p>
      <w:pPr>
        <w:pStyle w:val="TOC2"/>
        <w:jc w:val="left"/>
        <w:outlineLvl w:val="9"/>
      </w:pPr>
      <w:r>
        <w:rPr>
          <w:rFonts w:ascii="SimSong" w:hAnsi="SimSong" w:eastAsia="SimSong" w:cs="SimSong"/>
          <w:color w:val="000000"/>
          <w:sz w:val="24"/>
        </w:rPr>
        <w:t>控制台菜单</w:t>
        <w:tab/>
        <w:t>129</w:t>
      </w:r>
    </w:p>
    <w:p>
      <w:pPr>
        <w:pStyle w:val="TOC2"/>
        <w:jc w:val="left"/>
        <w:outlineLvl w:val="9"/>
      </w:pPr>
      <w:r>
        <w:rPr>
          <w:rFonts w:ascii="SimSong" w:hAnsi="SimSong" w:eastAsia="SimSong" w:cs="SimSong"/>
          <w:color w:val="000000"/>
          <w:sz w:val="24"/>
        </w:rPr>
        <w:t>停止或重启实例</w:t>
        <w:tab/>
        <w:t>129</w:t>
      </w:r>
    </w:p>
    <w:p>
      <w:pPr>
        <w:pStyle w:val="TOC2"/>
        <w:jc w:val="left"/>
        <w:outlineLvl w:val="9"/>
      </w:pPr>
      <w:r>
        <w:rPr>
          <w:rFonts w:ascii="SimSong" w:hAnsi="SimSong" w:eastAsia="SimSong" w:cs="SimSong"/>
          <w:color w:val="000000"/>
          <w:sz w:val="24"/>
        </w:rPr>
        <w:t>查看实例配置</w:t>
        <w:tab/>
        <w:t>129</w:t>
      </w:r>
    </w:p>
    <w:p>
      <w:pPr>
        <w:pStyle w:val="TOC2"/>
        <w:jc w:val="left"/>
        <w:outlineLvl w:val="9"/>
      </w:pPr>
      <w:r>
        <w:rPr>
          <w:rFonts w:ascii="SimSong" w:hAnsi="SimSong" w:eastAsia="SimSong" w:cs="SimSong"/>
          <w:color w:val="000000"/>
          <w:sz w:val="24"/>
        </w:rPr>
        <w:t>设备连接与执行授权</w:t>
        <w:tab/>
        <w:t>130</w:t>
      </w:r>
    </w:p>
    <w:p>
      <w:pPr>
        <w:pStyle w:val="TOC2"/>
        <w:jc w:val="left"/>
        <w:outlineLvl w:val="9"/>
      </w:pPr>
      <w:r>
        <w:rPr>
          <w:rFonts w:ascii="SimSong" w:hAnsi="SimSong" w:eastAsia="SimSong" w:cs="SimSong"/>
          <w:color w:val="000000"/>
          <w:sz w:val="24"/>
        </w:rPr>
        <w:t>管理 Agent</w:t>
        <w:tab/>
        <w:t>130</w:t>
      </w:r>
    </w:p>
    <w:p>
      <w:pPr>
        <w:pStyle w:val="TOC3"/>
        <w:jc w:val="left"/>
        <w:outlineLvl w:val="9"/>
      </w:pPr>
      <w:r>
        <w:rPr>
          <w:rFonts w:ascii="SimSong" w:hAnsi="SimSong" w:eastAsia="SimSong" w:cs="SimSong"/>
          <w:color w:val="000000"/>
          <w:sz w:val="24"/>
        </w:rPr>
        <w:t>查看 Agent 概览</w:t>
        <w:tab/>
        <w:t>131</w:t>
      </w:r>
    </w:p>
    <w:p>
      <w:pPr>
        <w:pStyle w:val="TOC3"/>
        <w:jc w:val="left"/>
        <w:outlineLvl w:val="9"/>
      </w:pPr>
      <w:r>
        <w:rPr>
          <w:rFonts w:ascii="SimSong" w:hAnsi="SimSong" w:eastAsia="SimSong" w:cs="SimSong"/>
          <w:color w:val="000000"/>
          <w:sz w:val="24"/>
        </w:rPr>
        <w:t>创建子 Agent</w:t>
        <w:tab/>
        <w:t>131</w:t>
      </w:r>
    </w:p>
    <w:p>
      <w:pPr>
        <w:pStyle w:val="TOC2"/>
        <w:jc w:val="left"/>
        <w:outlineLvl w:val="9"/>
      </w:pPr>
      <w:r>
        <w:rPr>
          <w:rFonts w:ascii="SimSong" w:hAnsi="SimSong" w:eastAsia="SimSong" w:cs="SimSong"/>
          <w:color w:val="000000"/>
          <w:sz w:val="24"/>
        </w:rPr>
        <w:t>管理 Agent 工作区文件</w:t>
        <w:tab/>
        <w:t>132</w:t>
      </w:r>
    </w:p>
    <w:p>
      <w:pPr>
        <w:pStyle w:val="TOC2"/>
        <w:jc w:val="left"/>
        <w:outlineLvl w:val="9"/>
      </w:pPr>
      <w:r>
        <w:rPr>
          <w:rFonts w:ascii="SimSong" w:hAnsi="SimSong" w:eastAsia="SimSong" w:cs="SimSong"/>
          <w:color w:val="000000"/>
          <w:sz w:val="24"/>
        </w:rPr>
        <w:t>管理梦境与记忆整合</w:t>
        <w:tab/>
        <w:t>135</w:t>
      </w:r>
    </w:p>
    <w:p>
      <w:pPr>
        <w:pStyle w:val="TOC2"/>
        <w:jc w:val="left"/>
        <w:outlineLvl w:val="9"/>
      </w:pPr>
      <w:r>
        <w:rPr>
          <w:rFonts w:ascii="SimSong" w:hAnsi="SimSong" w:eastAsia="SimSong" w:cs="SimSong"/>
          <w:color w:val="000000"/>
          <w:sz w:val="24"/>
        </w:rPr>
        <w:t>管理安全护栏</w:t>
        <w:tab/>
        <w:t>135</w:t>
      </w:r>
    </w:p>
    <w:p>
      <w:pPr>
        <w:pStyle w:val="TOC3"/>
        <w:jc w:val="left"/>
        <w:outlineLvl w:val="9"/>
      </w:pPr>
      <w:r>
        <w:rPr>
          <w:rFonts w:ascii="SimSong" w:hAnsi="SimSong" w:eastAsia="SimSong" w:cs="SimSong"/>
          <w:color w:val="000000"/>
          <w:sz w:val="24"/>
        </w:rPr>
        <w:t>干跑测试</w:t>
        <w:tab/>
        <w:t>136</w:t>
      </w:r>
    </w:p>
    <w:p>
      <w:pPr>
        <w:pStyle w:val="TOC3"/>
        <w:jc w:val="left"/>
        <w:outlineLvl w:val="9"/>
      </w:pPr>
      <w:r>
        <w:rPr>
          <w:rFonts w:ascii="SimSong" w:hAnsi="SimSong" w:eastAsia="SimSong" w:cs="SimSong"/>
          <w:color w:val="000000"/>
          <w:sz w:val="24"/>
        </w:rPr>
        <w:t>查看护栏审计</w:t>
        <w:tab/>
        <w:t>136</w:t>
      </w:r>
    </w:p>
    <w:p>
      <w:pPr>
        <w:pStyle w:val="TOC2"/>
        <w:jc w:val="left"/>
        <w:outlineLvl w:val="9"/>
      </w:pPr>
      <w:r>
        <w:rPr>
          <w:rFonts w:ascii="SimSong" w:hAnsi="SimSong" w:eastAsia="SimSong" w:cs="SimSong"/>
          <w:color w:val="000000"/>
          <w:sz w:val="24"/>
        </w:rPr>
        <w:t>查看数字员工审计日志</w:t>
        <w:tab/>
        <w:t>136</w:t>
      </w:r>
    </w:p>
    <w:p>
      <w:pPr>
        <w:pStyle w:val="TOC2"/>
        <w:jc w:val="left"/>
        <w:outlineLvl w:val="9"/>
      </w:pPr>
      <w:r>
        <w:rPr>
          <w:rFonts w:ascii="SimSong" w:hAnsi="SimSong" w:eastAsia="SimSong" w:cs="SimSong"/>
          <w:color w:val="000000"/>
          <w:sz w:val="24"/>
        </w:rPr>
        <w:t>管理通道</w:t>
        <w:tab/>
        <w:t>137</w:t>
      </w:r>
    </w:p>
    <w:p>
      <w:pPr>
        <w:pStyle w:val="TOC2"/>
        <w:jc w:val="left"/>
        <w:outlineLvl w:val="9"/>
      </w:pPr>
      <w:r>
        <w:rPr>
          <w:rFonts w:ascii="SimSong" w:hAnsi="SimSong" w:eastAsia="SimSong" w:cs="SimSong"/>
          <w:color w:val="000000"/>
          <w:sz w:val="24"/>
        </w:rPr>
        <w:t>配置 IM 机器人</w:t>
        <w:tab/>
        <w:t>137</w:t>
      </w:r>
    </w:p>
    <w:p>
      <w:pPr>
        <w:pStyle w:val="TOC3"/>
        <w:jc w:val="left"/>
        <w:outlineLvl w:val="9"/>
      </w:pPr>
      <w:r>
        <w:rPr>
          <w:rFonts w:ascii="SimSong" w:hAnsi="SimSong" w:eastAsia="SimSong" w:cs="SimSong"/>
          <w:color w:val="000000"/>
          <w:sz w:val="24"/>
        </w:rPr>
        <w:t>微信</w:t>
        <w:tab/>
        <w:t>138</w:t>
      </w:r>
    </w:p>
    <w:p>
      <w:pPr>
        <w:pStyle w:val="TOC3"/>
        <w:jc w:val="left"/>
        <w:outlineLvl w:val="9"/>
      </w:pPr>
      <w:r>
        <w:rPr>
          <w:rFonts w:ascii="SimSong" w:hAnsi="SimSong" w:eastAsia="SimSong" w:cs="SimSong"/>
          <w:color w:val="000000"/>
          <w:sz w:val="24"/>
        </w:rPr>
        <w:t>钉钉</w:t>
        <w:tab/>
        <w:t>138</w:t>
      </w:r>
    </w:p>
    <w:p>
      <w:pPr>
        <w:pStyle w:val="TOC3"/>
        <w:jc w:val="left"/>
        <w:outlineLvl w:val="9"/>
      </w:pPr>
      <w:r>
        <w:rPr>
          <w:rFonts w:ascii="SimSong" w:hAnsi="SimSong" w:eastAsia="SimSong" w:cs="SimSong"/>
          <w:color w:val="000000"/>
          <w:sz w:val="24"/>
        </w:rPr>
        <w:t>飞书 / Lark</w:t>
        <w:tab/>
        <w:t>141</w:t>
      </w:r>
    </w:p>
    <w:p>
      <w:pPr>
        <w:pStyle w:val="TOC3"/>
        <w:jc w:val="left"/>
        <w:outlineLvl w:val="9"/>
      </w:pPr>
      <w:r>
        <w:rPr>
          <w:rFonts w:ascii="SimSong" w:hAnsi="SimSong" w:eastAsia="SimSong" w:cs="SimSong"/>
          <w:color w:val="000000"/>
          <w:sz w:val="24"/>
        </w:rPr>
        <w:t>企业微信</w:t>
        <w:tab/>
        <w:t>142</w:t>
      </w:r>
    </w:p>
    <w:p>
      <w:pPr>
        <w:pStyle w:val="TOC3"/>
        <w:jc w:val="left"/>
        <w:outlineLvl w:val="9"/>
      </w:pPr>
      <w:r>
        <w:rPr>
          <w:rFonts w:ascii="SimSong" w:hAnsi="SimSong" w:eastAsia="SimSong" w:cs="SimSong"/>
          <w:color w:val="000000"/>
          <w:sz w:val="24"/>
        </w:rPr>
        <w:t>QQ</w:t>
        <w:tab/>
        <w:t>144</w:t>
      </w:r>
    </w:p>
    <w:p>
      <w:pPr>
        <w:pStyle w:val="TOC3"/>
        <w:jc w:val="left"/>
        <w:outlineLvl w:val="9"/>
      </w:pPr>
      <w:r>
        <w:rPr>
          <w:rFonts w:ascii="SimSong" w:hAnsi="SimSong" w:eastAsia="SimSong" w:cs="SimSong"/>
          <w:color w:val="000000"/>
          <w:sz w:val="24"/>
        </w:rPr>
        <w:t>验证接入与处理配对</w:t>
        <w:tab/>
        <w:t>146</w:t>
      </w:r>
    </w:p>
    <w:p>
      <w:pPr>
        <w:pStyle w:val="TOC2"/>
        <w:jc w:val="left"/>
        <w:outlineLvl w:val="9"/>
      </w:pPr>
      <w:r>
        <w:rPr>
          <w:rFonts w:ascii="SimSong" w:hAnsi="SimSong" w:eastAsia="SimSong" w:cs="SimSong"/>
          <w:color w:val="000000"/>
          <w:sz w:val="24"/>
        </w:rPr>
        <w:t>定时任务与心跳</w:t>
        <w:tab/>
        <w:t>146</w:t>
      </w:r>
    </w:p>
    <w:p>
      <w:pPr>
        <w:pStyle w:val="TOC2"/>
        <w:jc w:val="left"/>
        <w:outlineLvl w:val="9"/>
      </w:pPr>
      <w:r>
        <w:rPr>
          <w:rFonts w:ascii="SimSong" w:hAnsi="SimSong" w:eastAsia="SimSong" w:cs="SimSong"/>
          <w:color w:val="000000"/>
          <w:sz w:val="24"/>
        </w:rPr>
        <w:t>使用 Shell</w:t>
        <w:tab/>
        <w:t>146</w:t>
      </w:r>
    </w:p>
    <w:p>
      <w:pPr>
        <w:pStyle w:val="TOC2"/>
        <w:jc w:val="left"/>
        <w:outlineLvl w:val="9"/>
      </w:pPr>
      <w:r>
        <w:rPr>
          <w:rFonts w:ascii="SimSong" w:hAnsi="SimSong" w:eastAsia="SimSong" w:cs="SimSong"/>
          <w:color w:val="000000"/>
          <w:sz w:val="24"/>
        </w:rPr>
        <w:t>编辑 Gateway 配置</w:t>
        <w:tab/>
        <w:t>147</w:t>
      </w:r>
    </w:p>
    <w:p>
      <w:pPr>
        <w:pStyle w:val="TOC2"/>
        <w:jc w:val="left"/>
        <w:outlineLvl w:val="9"/>
      </w:pPr>
      <w:r>
        <w:rPr>
          <w:rFonts w:ascii="SimSong" w:hAnsi="SimSong" w:eastAsia="SimSong" w:cs="SimSong"/>
          <w:color w:val="000000"/>
          <w:sz w:val="24"/>
        </w:rPr>
        <w:t>调试工具</w:t>
        <w:tab/>
        <w:t>147</w:t>
      </w:r>
    </w:p>
    <w:p>
      <w:pPr>
        <w:pStyle w:val="TOC2"/>
        <w:jc w:val="left"/>
        <w:outlineLvl w:val="9"/>
      </w:pPr>
      <w:r>
        <w:rPr>
          <w:rFonts w:ascii="SimSong" w:hAnsi="SimSong" w:eastAsia="SimSong" w:cs="SimSong"/>
          <w:color w:val="000000"/>
          <w:sz w:val="24"/>
        </w:rPr>
        <w:t>常见问题</w:t>
        <w:tab/>
        <w:t>147</w:t>
      </w:r>
    </w:p>
    <w:p>
      <w:pPr>
        <w:pStyle w:val="TOC3"/>
        <w:jc w:val="left"/>
        <w:outlineLvl w:val="9"/>
      </w:pPr>
      <w:r>
        <w:rPr>
          <w:rFonts w:ascii="SimSong" w:hAnsi="SimSong" w:eastAsia="SimSong" w:cs="SimSong"/>
          <w:color w:val="000000"/>
          <w:sz w:val="24"/>
        </w:rPr>
        <w:t>为什么只能看到状态总览？</w:t>
        <w:tab/>
        <w:t>147</w:t>
      </w:r>
    </w:p>
    <w:p>
      <w:pPr>
        <w:pStyle w:val="TOC3"/>
        <w:jc w:val="left"/>
        <w:outlineLvl w:val="9"/>
      </w:pPr>
      <w:r>
        <w:rPr>
          <w:rFonts w:ascii="SimSong" w:hAnsi="SimSong" w:eastAsia="SimSong" w:cs="SimSong"/>
          <w:color w:val="000000"/>
          <w:sz w:val="24"/>
        </w:rPr>
        <w:t>为什么看不到配置分组？</w:t>
        <w:tab/>
        <w:t>148</w:t>
      </w:r>
    </w:p>
    <w:p>
      <w:pPr>
        <w:pStyle w:val="TOC3"/>
        <w:jc w:val="left"/>
        <w:outlineLvl w:val="9"/>
      </w:pPr>
      <w:r>
        <w:rPr>
          <w:rFonts w:ascii="SimSong" w:hAnsi="SimSong" w:eastAsia="SimSong" w:cs="SimSong"/>
          <w:color w:val="000000"/>
          <w:sz w:val="24"/>
        </w:rPr>
        <w:t>配置保存后为什么没有生效？</w:t>
        <w:tab/>
        <w:t>148</w:t>
      </w:r>
    </w:p>
    <w:p>
      <w:pPr>
        <w:pStyle w:val="TOC3"/>
        <w:jc w:val="left"/>
        <w:outlineLvl w:val="9"/>
      </w:pPr>
      <w:r>
        <w:rPr>
          <w:rFonts w:ascii="SimSong" w:hAnsi="SimSong" w:eastAsia="SimSong" w:cs="SimSong"/>
          <w:color w:val="000000"/>
          <w:sz w:val="24"/>
        </w:rPr>
        <w:t>模型可用，工具为什么仍然失败？</w:t>
        <w:tab/>
        <w:t>148</w:t>
      </w:r>
    </w:p>
    <w:p>
      <w:pPr>
        <w:pStyle w:val="TOC1"/>
        <w:jc w:val="left"/>
        <w:outlineLvl w:val="9"/>
      </w:pPr>
      <w:r>
        <w:rPr>
          <w:rFonts w:ascii="SimSong" w:hAnsi="SimSong" w:eastAsia="SimSong" w:cs="SimSong"/>
          <w:color w:val="000000"/>
          <w:sz w:val="24"/>
        </w:rPr>
        <w:t>管理后台</w:t>
        <w:tab/>
        <w:t>149</w:t>
      </w:r>
    </w:p>
    <w:p>
      <w:pPr>
        <w:pStyle w:val="TOC2"/>
        <w:jc w:val="left"/>
        <w:outlineLvl w:val="9"/>
      </w:pPr>
      <w:r>
        <w:rPr>
          <w:rFonts w:ascii="SimSong" w:hAnsi="SimSong" w:eastAsia="SimSong" w:cs="SimSong"/>
          <w:color w:val="000000"/>
          <w:sz w:val="24"/>
        </w:rPr>
        <w:t>进入管理后台</w:t>
        <w:tab/>
        <w:t>149</w:t>
      </w:r>
    </w:p>
    <w:p>
      <w:pPr>
        <w:pStyle w:val="TOC2"/>
        <w:jc w:val="left"/>
        <w:outlineLvl w:val="9"/>
      </w:pPr>
      <w:r>
        <w:rPr>
          <w:rFonts w:ascii="SimSong" w:hAnsi="SimSong" w:eastAsia="SimSong" w:cs="SimSong"/>
          <w:color w:val="000000"/>
          <w:sz w:val="24"/>
        </w:rPr>
        <w:t>维护运行副本</w:t>
        <w:tab/>
        <w:t>150</w:t>
      </w:r>
    </w:p>
    <w:p>
      <w:pPr>
        <w:pStyle w:val="TOC3"/>
        <w:jc w:val="left"/>
        <w:outlineLvl w:val="9"/>
      </w:pPr>
      <w:r>
        <w:rPr>
          <w:rFonts w:ascii="SimSong" w:hAnsi="SimSong" w:eastAsia="SimSong" w:cs="SimSong"/>
          <w:color w:val="000000"/>
          <w:sz w:val="24"/>
        </w:rPr>
        <w:t>批量维护数字员工</w:t>
        <w:tab/>
        <w:t>150</w:t>
      </w:r>
    </w:p>
    <w:p>
      <w:pPr>
        <w:pStyle w:val="TOC3"/>
        <w:jc w:val="left"/>
        <w:outlineLvl w:val="9"/>
      </w:pPr>
      <w:r>
        <w:rPr>
          <w:rFonts w:ascii="SimSong" w:hAnsi="SimSong" w:eastAsia="SimSong" w:cs="SimSong"/>
          <w:color w:val="000000"/>
          <w:sz w:val="24"/>
        </w:rPr>
        <w:t>配置伸缩预设</w:t>
        <w:tab/>
        <w:t>150</w:t>
      </w:r>
    </w:p>
    <w:p>
      <w:pPr>
        <w:pStyle w:val="TOC3"/>
        <w:jc w:val="left"/>
        <w:outlineLvl w:val="9"/>
      </w:pPr>
      <w:r>
        <w:rPr>
          <w:rFonts w:ascii="SimSong" w:hAnsi="SimSong" w:eastAsia="SimSong" w:cs="SimSong"/>
          <w:color w:val="000000"/>
          <w:sz w:val="24"/>
        </w:rPr>
        <w:t>配置高级伸缩参数</w:t>
        <w:tab/>
        <w:t>151</w:t>
      </w:r>
    </w:p>
    <w:p>
      <w:pPr>
        <w:pStyle w:val="TOC3"/>
        <w:jc w:val="left"/>
        <w:outlineLvl w:val="9"/>
      </w:pPr>
      <w:r>
        <w:rPr>
          <w:rFonts w:ascii="SimSong" w:hAnsi="SimSong" w:eastAsia="SimSong" w:cs="SimSong"/>
          <w:color w:val="000000"/>
          <w:sz w:val="24"/>
        </w:rPr>
        <w:t>查看副本详情</w:t>
        <w:tab/>
        <w:t>152</w:t>
      </w:r>
    </w:p>
    <w:p>
      <w:pPr>
        <w:pStyle w:val="TOC2"/>
        <w:jc w:val="left"/>
        <w:outlineLvl w:val="9"/>
      </w:pPr>
      <w:r>
        <w:rPr>
          <w:rFonts w:ascii="SimSong" w:hAnsi="SimSong" w:eastAsia="SimSong" w:cs="SimSong"/>
          <w:color w:val="000000"/>
          <w:sz w:val="24"/>
        </w:rPr>
        <w:t>使用运营和监控大屏</w:t>
        <w:tab/>
        <w:t>152</w:t>
      </w:r>
    </w:p>
    <w:p>
      <w:pPr>
        <w:pStyle w:val="TOC2"/>
        <w:jc w:val="left"/>
        <w:outlineLvl w:val="9"/>
      </w:pPr>
      <w:r>
        <w:rPr>
          <w:rFonts w:ascii="SimSong" w:hAnsi="SimSong" w:eastAsia="SimSong" w:cs="SimSong"/>
          <w:color w:val="000000"/>
          <w:sz w:val="24"/>
        </w:rPr>
        <w:t>管理范围</w:t>
        <w:tab/>
        <w:t>154</w:t>
      </w:r>
    </w:p>
    <w:p>
      <w:pPr>
        <w:pStyle w:val="TOC2"/>
        <w:jc w:val="left"/>
        <w:outlineLvl w:val="9"/>
      </w:pPr>
      <w:r>
        <w:rPr>
          <w:rFonts w:ascii="SimSong" w:hAnsi="SimSong" w:eastAsia="SimSong" w:cs="SimSong"/>
          <w:color w:val="000000"/>
          <w:sz w:val="24"/>
        </w:rPr>
        <w:t>验证配置是否生效</w:t>
        <w:tab/>
        <w:t>154</w:t>
      </w:r>
    </w:p>
    <w:p>
      <w:pPr>
        <w:pStyle w:val="TOC2"/>
        <w:jc w:val="left"/>
        <w:outlineLvl w:val="9"/>
      </w:pPr>
      <w:r>
        <w:rPr>
          <w:rFonts w:ascii="SimSong" w:hAnsi="SimSong" w:eastAsia="SimSong" w:cs="SimSong"/>
          <w:color w:val="000000"/>
          <w:sz w:val="24"/>
        </w:rPr>
        <w:t>管理后台故障排查</w:t>
        <w:tab/>
        <w:t>154</w:t>
      </w:r>
    </w:p>
    <w:p>
      <w:pPr>
        <w:pStyle w:val="TOC1"/>
        <w:jc w:val="left"/>
        <w:outlineLvl w:val="9"/>
      </w:pPr>
      <w:r>
        <w:rPr>
          <w:rFonts w:ascii="SimSong" w:hAnsi="SimSong" w:eastAsia="SimSong" w:cs="SimSong"/>
          <w:color w:val="000000"/>
          <w:sz w:val="24"/>
        </w:rPr>
        <w:t>模型与模板</w:t>
        <w:tab/>
        <w:t>155</w:t>
      </w:r>
    </w:p>
    <w:p>
      <w:pPr>
        <w:pStyle w:val="TOC2"/>
        <w:jc w:val="left"/>
        <w:outlineLvl w:val="9"/>
      </w:pPr>
      <w:r>
        <w:rPr>
          <w:rFonts w:ascii="SimSong" w:hAnsi="SimSong" w:eastAsia="SimSong" w:cs="SimSong"/>
          <w:color w:val="000000"/>
          <w:sz w:val="24"/>
        </w:rPr>
        <w:t>配置新数字员工默认模型</w:t>
        <w:tab/>
        <w:t>155</w:t>
      </w:r>
    </w:p>
    <w:p>
      <w:pPr>
        <w:pStyle w:val="TOC2"/>
        <w:jc w:val="left"/>
        <w:outlineLvl w:val="9"/>
      </w:pPr>
      <w:r>
        <w:rPr>
          <w:rFonts w:ascii="SimSong" w:hAnsi="SimSong" w:eastAsia="SimSong" w:cs="SimSong"/>
          <w:color w:val="000000"/>
          <w:sz w:val="24"/>
        </w:rPr>
        <w:t>创建和发布数字员工模板</w:t>
        <w:tab/>
        <w:t>157</w:t>
      </w:r>
    </w:p>
    <w:p>
      <w:pPr>
        <w:pStyle w:val="TOC3"/>
        <w:jc w:val="left"/>
        <w:outlineLvl w:val="9"/>
      </w:pPr>
      <w:r>
        <w:rPr>
          <w:rFonts w:ascii="SimSong" w:hAnsi="SimSong" w:eastAsia="SimSong" w:cs="SimSong"/>
          <w:color w:val="000000"/>
          <w:sz w:val="24"/>
        </w:rPr>
        <w:t>数字员工模板配置</w:t>
        <w:tab/>
        <w:t>158</w:t>
      </w:r>
    </w:p>
    <w:p>
      <w:pPr>
        <w:pStyle w:val="TOC2"/>
        <w:jc w:val="left"/>
        <w:outlineLvl w:val="9"/>
      </w:pPr>
      <w:r>
        <w:rPr>
          <w:rFonts w:ascii="SimSong" w:hAnsi="SimSong" w:eastAsia="SimSong" w:cs="SimSong"/>
          <w:color w:val="000000"/>
          <w:sz w:val="24"/>
        </w:rPr>
        <w:t>管理 MCP 服务</w:t>
        <w:tab/>
        <w:t>158</w:t>
      </w:r>
    </w:p>
    <w:p>
      <w:pPr>
        <w:pStyle w:val="TOC3"/>
        <w:jc w:val="left"/>
        <w:outlineLvl w:val="9"/>
      </w:pPr>
      <w:r>
        <w:rPr>
          <w:rFonts w:ascii="SimSong" w:hAnsi="SimSong" w:eastAsia="SimSong" w:cs="SimSong"/>
          <w:color w:val="000000"/>
          <w:sz w:val="24"/>
        </w:rPr>
        <w:t>新建 HTTP MCP 服务</w:t>
        <w:tab/>
        <w:t>158</w:t>
      </w:r>
    </w:p>
    <w:p>
      <w:pPr>
        <w:pStyle w:val="TOC3"/>
        <w:jc w:val="left"/>
        <w:outlineLvl w:val="9"/>
      </w:pPr>
      <w:r>
        <w:rPr>
          <w:rFonts w:ascii="SimSong" w:hAnsi="SimSong" w:eastAsia="SimSong" w:cs="SimSong"/>
          <w:color w:val="000000"/>
          <w:sz w:val="24"/>
        </w:rPr>
        <w:t>连接外部 MCP Server</w:t>
        <w:tab/>
        <w:t>160</w:t>
      </w:r>
    </w:p>
    <w:p>
      <w:pPr>
        <w:pStyle w:val="TOC2"/>
        <w:jc w:val="left"/>
        <w:outlineLvl w:val="9"/>
      </w:pPr>
      <w:r>
        <w:rPr>
          <w:rFonts w:ascii="SimSong" w:hAnsi="SimSong" w:eastAsia="SimSong" w:cs="SimSong"/>
          <w:color w:val="000000"/>
          <w:sz w:val="24"/>
        </w:rPr>
        <w:t>管理插件</w:t>
        <w:tab/>
        <w:t>161</w:t>
      </w:r>
    </w:p>
    <w:p>
      <w:pPr>
        <w:pStyle w:val="TOC2"/>
        <w:jc w:val="left"/>
        <w:outlineLvl w:val="9"/>
      </w:pPr>
      <w:r>
        <w:rPr>
          <w:rFonts w:ascii="SimSong" w:hAnsi="SimSong" w:eastAsia="SimSong" w:cs="SimSong"/>
          <w:color w:val="000000"/>
          <w:sz w:val="24"/>
        </w:rPr>
        <w:t>维护租户快捷输入</w:t>
        <w:tab/>
        <w:t>161</w:t>
      </w:r>
    </w:p>
    <w:p>
      <w:pPr>
        <w:pStyle w:val="TOC2"/>
        <w:jc w:val="left"/>
        <w:outlineLvl w:val="9"/>
      </w:pPr>
      <w:r>
        <w:rPr>
          <w:rFonts w:ascii="SimSong" w:hAnsi="SimSong" w:eastAsia="SimSong" w:cs="SimSong"/>
          <w:color w:val="000000"/>
          <w:sz w:val="24"/>
        </w:rPr>
        <w:t>语音与外部能力</w:t>
        <w:tab/>
        <w:t>162</w:t>
      </w:r>
    </w:p>
    <w:p>
      <w:pPr>
        <w:pStyle w:val="TOC2"/>
        <w:jc w:val="left"/>
        <w:outlineLvl w:val="9"/>
      </w:pPr>
      <w:r>
        <w:rPr>
          <w:rFonts w:ascii="SimSong" w:hAnsi="SimSong" w:eastAsia="SimSong" w:cs="SimSong"/>
          <w:color w:val="000000"/>
          <w:sz w:val="24"/>
        </w:rPr>
        <w:t>常见问题</w:t>
        <w:tab/>
        <w:t>162</w:t>
      </w:r>
    </w:p>
    <w:p>
      <w:pPr>
        <w:pStyle w:val="TOC3"/>
        <w:jc w:val="left"/>
        <w:outlineLvl w:val="9"/>
      </w:pPr>
      <w:r>
        <w:rPr>
          <w:rFonts w:ascii="SimSong" w:hAnsi="SimSong" w:eastAsia="SimSong" w:cs="SimSong"/>
          <w:color w:val="000000"/>
          <w:sz w:val="24"/>
        </w:rPr>
        <w:t>新数字员工为什么没有模型可选？</w:t>
        <w:tab/>
        <w:t>162</w:t>
      </w:r>
    </w:p>
    <w:p>
      <w:pPr>
        <w:pStyle w:val="TOC3"/>
        <w:jc w:val="left"/>
        <w:outlineLvl w:val="9"/>
      </w:pPr>
      <w:r>
        <w:rPr>
          <w:rFonts w:ascii="SimSong" w:hAnsi="SimSong" w:eastAsia="SimSong" w:cs="SimSong"/>
          <w:color w:val="000000"/>
          <w:sz w:val="24"/>
        </w:rPr>
        <w:t>数字员工模板为什么没有出现？</w:t>
        <w:tab/>
        <w:t>162</w:t>
      </w:r>
    </w:p>
    <w:p>
      <w:pPr>
        <w:pStyle w:val="TOC3"/>
        <w:jc w:val="left"/>
        <w:outlineLvl w:val="9"/>
      </w:pPr>
      <w:r>
        <w:rPr>
          <w:rFonts w:ascii="SimSong" w:hAnsi="SimSong" w:eastAsia="SimSong" w:cs="SimSong"/>
          <w:color w:val="000000"/>
          <w:sz w:val="24"/>
        </w:rPr>
        <w:t>已有数字员工为什么没有更新？</w:t>
        <w:tab/>
        <w:t>162</w:t>
      </w:r>
    </w:p>
    <w:p>
      <w:pPr>
        <w:pStyle w:val="TOC3"/>
        <w:jc w:val="left"/>
        <w:outlineLvl w:val="9"/>
      </w:pPr>
      <w:r>
        <w:rPr>
          <w:rFonts w:ascii="SimSong" w:hAnsi="SimSong" w:eastAsia="SimSong" w:cs="SimSong"/>
          <w:color w:val="000000"/>
          <w:sz w:val="24"/>
        </w:rPr>
        <w:t>工具调用为什么失败？</w:t>
        <w:tab/>
        <w:t>163</w:t>
      </w:r>
    </w:p>
    <w:p>
      <w:pPr>
        <w:pStyle w:val="TOC1"/>
        <w:jc w:val="left"/>
        <w:outlineLvl w:val="9"/>
      </w:pPr>
      <w:r>
        <w:rPr>
          <w:rFonts w:ascii="SimSong" w:hAnsi="SimSong" w:eastAsia="SimSong" w:cs="SimSong"/>
          <w:color w:val="000000"/>
          <w:sz w:val="24"/>
        </w:rPr>
        <w:t>品牌与发布</w:t>
        <w:tab/>
        <w:t>164</w:t>
      </w:r>
    </w:p>
    <w:p>
      <w:pPr>
        <w:pStyle w:val="TOC2"/>
        <w:jc w:val="left"/>
        <w:outlineLvl w:val="9"/>
      </w:pPr>
      <w:r>
        <w:rPr>
          <w:rFonts w:ascii="SimSong" w:hAnsi="SimSong" w:eastAsia="SimSong" w:cs="SimSong"/>
          <w:color w:val="000000"/>
          <w:sz w:val="24"/>
        </w:rPr>
        <w:t>配置品牌基础信息</w:t>
        <w:tab/>
        <w:t>164</w:t>
      </w:r>
    </w:p>
    <w:p>
      <w:pPr>
        <w:pStyle w:val="TOC2"/>
        <w:jc w:val="left"/>
        <w:outlineLvl w:val="9"/>
      </w:pPr>
      <w:r>
        <w:rPr>
          <w:rFonts w:ascii="SimSong" w:hAnsi="SimSong" w:eastAsia="SimSong" w:cs="SimSong"/>
          <w:color w:val="000000"/>
          <w:sz w:val="24"/>
        </w:rPr>
        <w:t>设置首页和登录外观</w:t>
        <w:tab/>
        <w:t>165</w:t>
      </w:r>
    </w:p>
    <w:p>
      <w:pPr>
        <w:pStyle w:val="TOC2"/>
        <w:jc w:val="left"/>
        <w:outlineLvl w:val="9"/>
      </w:pPr>
      <w:r>
        <w:rPr>
          <w:rFonts w:ascii="SimSong" w:hAnsi="SimSong" w:eastAsia="SimSong" w:cs="SimSong"/>
          <w:color w:val="000000"/>
          <w:sz w:val="24"/>
        </w:rPr>
        <w:t>设置帮助和客户端下载</w:t>
        <w:tab/>
        <w:t>165</w:t>
      </w:r>
    </w:p>
    <w:p>
      <w:pPr>
        <w:pStyle w:val="TOC2"/>
        <w:jc w:val="left"/>
        <w:outlineLvl w:val="9"/>
      </w:pPr>
      <w:r>
        <w:rPr>
          <w:rFonts w:ascii="SimSong" w:hAnsi="SimSong" w:eastAsia="SimSong" w:cs="SimSong"/>
          <w:color w:val="000000"/>
          <w:sz w:val="24"/>
        </w:rPr>
        <w:t>配置外部语音</w:t>
        <w:tab/>
        <w:t>166</w:t>
      </w:r>
    </w:p>
    <w:p>
      <w:pPr>
        <w:pStyle w:val="TOC2"/>
        <w:jc w:val="left"/>
        <w:outlineLvl w:val="9"/>
      </w:pPr>
      <w:r>
        <w:rPr>
          <w:rFonts w:ascii="SimSong" w:hAnsi="SimSong" w:eastAsia="SimSong" w:cs="SimSong"/>
          <w:color w:val="000000"/>
          <w:sz w:val="24"/>
        </w:rPr>
        <w:t>发布桌面应用更新</w:t>
        <w:tab/>
        <w:t>167</w:t>
      </w:r>
    </w:p>
    <w:p>
      <w:pPr>
        <w:pStyle w:val="TOC2"/>
        <w:jc w:val="left"/>
        <w:outlineLvl w:val="9"/>
      </w:pPr>
      <w:r>
        <w:rPr>
          <w:rFonts w:ascii="SimSong" w:hAnsi="SimSong" w:eastAsia="SimSong" w:cs="SimSong"/>
          <w:color w:val="000000"/>
          <w:sz w:val="24"/>
        </w:rPr>
        <w:t>常见问题</w:t>
        <w:tab/>
        <w:t>167</w:t>
      </w:r>
    </w:p>
    <w:p>
      <w:pPr>
        <w:pStyle w:val="TOC3"/>
        <w:jc w:val="left"/>
        <w:outlineLvl w:val="9"/>
      </w:pPr>
      <w:r>
        <w:rPr>
          <w:rFonts w:ascii="SimSong" w:hAnsi="SimSong" w:eastAsia="SimSong" w:cs="SimSong"/>
          <w:color w:val="000000"/>
          <w:sz w:val="24"/>
        </w:rPr>
        <w:t>品牌为什么没有显示？</w:t>
        <w:tab/>
        <w:t>167</w:t>
      </w:r>
    </w:p>
    <w:p>
      <w:pPr>
        <w:pStyle w:val="TOC3"/>
        <w:jc w:val="left"/>
        <w:outlineLvl w:val="9"/>
      </w:pPr>
      <w:r>
        <w:rPr>
          <w:rFonts w:ascii="SimSong" w:hAnsi="SimSong" w:eastAsia="SimSong" w:cs="SimSong"/>
          <w:color w:val="000000"/>
          <w:sz w:val="24"/>
        </w:rPr>
        <w:t>下载入口为什么缺失？</w:t>
        <w:tab/>
        <w:t>168</w:t>
      </w:r>
    </w:p>
    <w:p>
      <w:pPr>
        <w:pStyle w:val="TOC3"/>
        <w:jc w:val="left"/>
        <w:outlineLvl w:val="9"/>
      </w:pPr>
      <w:r>
        <w:rPr>
          <w:rFonts w:ascii="SimSong" w:hAnsi="SimSong" w:eastAsia="SimSong" w:cs="SimSong"/>
          <w:color w:val="000000"/>
          <w:sz w:val="24"/>
        </w:rPr>
        <w:t>为什么没有检测到更新？</w:t>
        <w:tab/>
        <w:t>168</w:t>
      </w:r>
    </w:p>
    <w:p>
      <w:pPr>
        <w:pStyle w:val="TOC3"/>
        <w:jc w:val="left"/>
        <w:outlineLvl w:val="9"/>
      </w:pPr>
      <w:r>
        <w:rPr>
          <w:rFonts w:ascii="SimSong" w:hAnsi="SimSong" w:eastAsia="SimSong" w:cs="SimSong"/>
          <w:color w:val="000000"/>
          <w:sz w:val="24"/>
        </w:rPr>
        <w:t>发布包为什么导入失败？</w:t>
        <w:tab/>
        <w:t>168</w:t>
      </w:r>
    </w:p>
    <w:p>
      <w:pPr>
        <w:pStyle w:val="TOC1"/>
        <w:jc w:val="left"/>
        <w:outlineLvl w:val="9"/>
      </w:pPr>
      <w:r>
        <w:rPr>
          <w:rFonts w:ascii="SimSong" w:hAnsi="SimSong" w:eastAsia="SimSong" w:cs="SimSong"/>
          <w:color w:val="000000"/>
          <w:sz w:val="24"/>
        </w:rPr>
        <w:t>发布审核</w:t>
        <w:tab/>
        <w:t>169</w:t>
      </w:r>
    </w:p>
    <w:p>
      <w:pPr>
        <w:pStyle w:val="TOC2"/>
        <w:jc w:val="left"/>
        <w:outlineLvl w:val="9"/>
      </w:pPr>
      <w:r>
        <w:rPr>
          <w:rFonts w:ascii="SimSong" w:hAnsi="SimSong" w:eastAsia="SimSong" w:cs="SimSong"/>
          <w:color w:val="000000"/>
          <w:sz w:val="24"/>
        </w:rPr>
        <w:t>处理发布审核</w:t>
        <w:tab/>
        <w:t>169</w:t>
      </w:r>
    </w:p>
    <w:p>
      <w:pPr>
        <w:pStyle w:val="TOC3"/>
        <w:jc w:val="left"/>
        <w:outlineLvl w:val="9"/>
      </w:pPr>
      <w:r>
        <w:rPr>
          <w:rFonts w:ascii="SimSong" w:hAnsi="SimSong" w:eastAsia="SimSong" w:cs="SimSong"/>
          <w:color w:val="000000"/>
          <w:sz w:val="24"/>
        </w:rPr>
        <w:t>审核一项申请</w:t>
        <w:tab/>
        <w:t>170</w:t>
      </w:r>
    </w:p>
    <w:p>
      <w:pPr>
        <w:pStyle w:val="TOC3"/>
        <w:jc w:val="left"/>
        <w:outlineLvl w:val="9"/>
      </w:pPr>
      <w:r>
        <w:rPr>
          <w:rFonts w:ascii="SimSong" w:hAnsi="SimSong" w:eastAsia="SimSong" w:cs="SimSong"/>
          <w:color w:val="000000"/>
          <w:sz w:val="24"/>
        </w:rPr>
        <w:t>查看自己的申请</w:t>
        <w:tab/>
        <w:t>170</w:t>
      </w:r>
    </w:p>
    <w:p>
      <w:pPr>
        <w:pStyle w:val="TOC2"/>
        <w:jc w:val="left"/>
        <w:outlineLvl w:val="9"/>
      </w:pPr>
      <w:r>
        <w:rPr>
          <w:rFonts w:ascii="SimSong" w:hAnsi="SimSong" w:eastAsia="SimSong" w:cs="SimSong"/>
          <w:color w:val="000000"/>
          <w:sz w:val="24"/>
        </w:rPr>
        <w:t>维护审核规则</w:t>
        <w:tab/>
        <w:t>170</w:t>
      </w:r>
    </w:p>
    <w:p>
      <w:pPr>
        <w:pStyle w:val="TOC2"/>
        <w:jc w:val="left"/>
        <w:outlineLvl w:val="9"/>
      </w:pPr>
      <w:r>
        <w:rPr>
          <w:rFonts w:ascii="SimSong" w:hAnsi="SimSong" w:eastAsia="SimSong" w:cs="SimSong"/>
          <w:color w:val="000000"/>
          <w:sz w:val="24"/>
        </w:rPr>
        <w:t>查询和导出操作日志</w:t>
        <w:tab/>
        <w:t>171</w:t>
      </w:r>
    </w:p>
    <w:p>
      <w:pPr>
        <w:pStyle w:val="TOC2"/>
        <w:jc w:val="left"/>
        <w:outlineLvl w:val="9"/>
      </w:pPr>
      <w:r>
        <w:rPr>
          <w:rFonts w:ascii="SimSong" w:hAnsi="SimSong" w:eastAsia="SimSong" w:cs="SimSong"/>
          <w:color w:val="000000"/>
          <w:sz w:val="24"/>
        </w:rPr>
        <w:t>审核故障排查</w:t>
        <w:tab/>
        <w:t>171</w:t>
      </w:r>
    </w:p>
    <w:p>
      <w:pPr>
        <w:pStyle w:val="TOC3"/>
        <w:jc w:val="left"/>
        <w:outlineLvl w:val="9"/>
      </w:pPr>
      <w:r>
        <w:rPr>
          <w:rFonts w:ascii="SimSong" w:hAnsi="SimSong" w:eastAsia="SimSong" w:cs="SimSong"/>
          <w:color w:val="000000"/>
          <w:sz w:val="24"/>
        </w:rPr>
        <w:t>为什么找不到申请？</w:t>
        <w:tab/>
        <w:t>171</w:t>
      </w:r>
    </w:p>
    <w:p>
      <w:pPr>
        <w:pStyle w:val="TOC3"/>
        <w:jc w:val="left"/>
        <w:outlineLvl w:val="9"/>
      </w:pPr>
      <w:r>
        <w:rPr>
          <w:rFonts w:ascii="SimSong" w:hAnsi="SimSong" w:eastAsia="SimSong" w:cs="SimSong"/>
          <w:color w:val="000000"/>
          <w:sz w:val="24"/>
        </w:rPr>
        <w:t>申请内容不可用怎么办？</w:t>
        <w:tab/>
        <w:t>171</w:t>
      </w:r>
    </w:p>
    <w:p>
      <w:pPr>
        <w:pStyle w:val="TOC3"/>
        <w:jc w:val="left"/>
        <w:outlineLvl w:val="9"/>
      </w:pPr>
      <w:r>
        <w:rPr>
          <w:rFonts w:ascii="SimSong" w:hAnsi="SimSong" w:eastAsia="SimSong" w:cs="SimSong"/>
          <w:color w:val="000000"/>
          <w:sz w:val="24"/>
        </w:rPr>
        <w:t>申请通过后为什么仍不可安装？</w:t>
        <w:tab/>
        <w:t>171</w:t>
      </w:r>
    </w:p>
    <w:p>
      <w:pPr>
        <w:pStyle w:val="TOC3"/>
        <w:jc w:val="left"/>
        <w:outlineLvl w:val="9"/>
      </w:pPr>
      <w:r>
        <w:rPr>
          <w:rFonts w:ascii="SimSong" w:hAnsi="SimSong" w:eastAsia="SimSong" w:cs="SimSong"/>
          <w:color w:val="000000"/>
          <w:sz w:val="24"/>
        </w:rPr>
        <w:t>撤销或拒绝后为什么行为没有变化？</w:t>
        <w:tab/>
        <w:t>172</w:t>
      </w:r>
    </w:p>
    <w:p>
      <w:pPr>
        <w:pStyle w:val="TOC1"/>
        <w:jc w:val="left"/>
        <w:outlineLvl w:val="9"/>
      </w:pPr>
      <w:r>
        <w:rPr>
          <w:rFonts w:ascii="SimSong" w:hAnsi="SimSong" w:eastAsia="SimSong" w:cs="SimSong"/>
          <w:color w:val="000000"/>
          <w:sz w:val="24"/>
        </w:rPr>
        <w:t>组织与权限</w:t>
        <w:tab/>
        <w:t>173</w:t>
      </w:r>
    </w:p>
    <w:p>
      <w:pPr>
        <w:pStyle w:val="TOC2"/>
        <w:jc w:val="left"/>
        <w:outlineLvl w:val="9"/>
      </w:pPr>
      <w:r>
        <w:rPr>
          <w:rFonts w:ascii="SimSong" w:hAnsi="SimSong" w:eastAsia="SimSong" w:cs="SimSong"/>
          <w:color w:val="000000"/>
          <w:sz w:val="24"/>
        </w:rPr>
        <w:t>管理用户</w:t>
        <w:tab/>
        <w:t>173</w:t>
      </w:r>
    </w:p>
    <w:p>
      <w:pPr>
        <w:pStyle w:val="TOC2"/>
        <w:jc w:val="left"/>
        <w:outlineLvl w:val="9"/>
      </w:pPr>
      <w:r>
        <w:rPr>
          <w:rFonts w:ascii="SimSong" w:hAnsi="SimSong" w:eastAsia="SimSong" w:cs="SimSong"/>
          <w:color w:val="000000"/>
          <w:sz w:val="24"/>
        </w:rPr>
        <w:t>管理团队</w:t>
        <w:tab/>
        <w:t>174</w:t>
      </w:r>
    </w:p>
    <w:p>
      <w:pPr>
        <w:pStyle w:val="TOC2"/>
        <w:jc w:val="left"/>
        <w:outlineLvl w:val="9"/>
      </w:pPr>
      <w:r>
        <w:rPr>
          <w:rFonts w:ascii="SimSong" w:hAnsi="SimSong" w:eastAsia="SimSong" w:cs="SimSong"/>
          <w:color w:val="000000"/>
          <w:sz w:val="24"/>
        </w:rPr>
        <w:t>管理角色和菜单权限</w:t>
        <w:tab/>
        <w:t>174</w:t>
      </w:r>
    </w:p>
    <w:p>
      <w:pPr>
        <w:pStyle w:val="TOC2"/>
        <w:jc w:val="left"/>
        <w:outlineLvl w:val="9"/>
      </w:pPr>
      <w:r>
        <w:rPr>
          <w:rFonts w:ascii="SimSong" w:hAnsi="SimSong" w:eastAsia="SimSong" w:cs="SimSong"/>
          <w:color w:val="000000"/>
          <w:sz w:val="24"/>
        </w:rPr>
        <w:t>授予资源访问权限</w:t>
        <w:tab/>
        <w:t>175</w:t>
      </w:r>
    </w:p>
    <w:p>
      <w:pPr>
        <w:pStyle w:val="TOC2"/>
        <w:jc w:val="left"/>
        <w:outlineLvl w:val="9"/>
      </w:pPr>
      <w:r>
        <w:rPr>
          <w:rFonts w:ascii="SimSong" w:hAnsi="SimSong" w:eastAsia="SimSong" w:cs="SimSong"/>
          <w:color w:val="000000"/>
          <w:sz w:val="24"/>
        </w:rPr>
        <w:t>配置 LDAP</w:t>
        <w:tab/>
        <w:t>176</w:t>
      </w:r>
    </w:p>
    <w:p>
      <w:pPr>
        <w:pStyle w:val="TOC2"/>
        <w:jc w:val="left"/>
        <w:outlineLvl w:val="9"/>
      </w:pPr>
      <w:r>
        <w:rPr>
          <w:rFonts w:ascii="SimSong" w:hAnsi="SimSong" w:eastAsia="SimSong" w:cs="SimSong"/>
          <w:color w:val="000000"/>
          <w:sz w:val="24"/>
        </w:rPr>
        <w:t>签发 API Token</w:t>
        <w:tab/>
        <w:t>176</w:t>
      </w:r>
    </w:p>
    <w:p>
      <w:pPr>
        <w:pStyle w:val="TOC2"/>
        <w:jc w:val="left"/>
        <w:outlineLvl w:val="9"/>
      </w:pPr>
      <w:r>
        <w:rPr>
          <w:rFonts w:ascii="SimSong" w:hAnsi="SimSong" w:eastAsia="SimSong" w:cs="SimSong"/>
          <w:color w:val="000000"/>
          <w:sz w:val="24"/>
        </w:rPr>
        <w:t>常见问题</w:t>
        <w:tab/>
        <w:t>177</w:t>
      </w:r>
    </w:p>
    <w:p>
      <w:pPr>
        <w:pStyle w:val="TOC3"/>
        <w:jc w:val="left"/>
        <w:outlineLvl w:val="9"/>
      </w:pPr>
      <w:r>
        <w:rPr>
          <w:rFonts w:ascii="SimSong" w:hAnsi="SimSong" w:eastAsia="SimSong" w:cs="SimSong"/>
          <w:color w:val="000000"/>
          <w:sz w:val="24"/>
        </w:rPr>
        <w:t>菜单为什么缺失？</w:t>
        <w:tab/>
        <w:t>177</w:t>
      </w:r>
    </w:p>
    <w:p>
      <w:pPr>
        <w:pStyle w:val="TOC3"/>
        <w:jc w:val="left"/>
        <w:outlineLvl w:val="9"/>
      </w:pPr>
      <w:r>
        <w:rPr>
          <w:rFonts w:ascii="SimSong" w:hAnsi="SimSong" w:eastAsia="SimSong" w:cs="SimSong"/>
          <w:color w:val="000000"/>
          <w:sz w:val="24"/>
        </w:rPr>
        <w:t>资源为什么可见却不可用？</w:t>
        <w:tab/>
        <w:t>177</w:t>
      </w:r>
    </w:p>
    <w:p>
      <w:pPr>
        <w:pStyle w:val="TOC3"/>
        <w:jc w:val="left"/>
        <w:outlineLvl w:val="9"/>
      </w:pPr>
      <w:r>
        <w:rPr>
          <w:rFonts w:ascii="SimSong" w:hAnsi="SimSong" w:eastAsia="SimSong" w:cs="SimSong"/>
          <w:color w:val="000000"/>
          <w:sz w:val="24"/>
        </w:rPr>
        <w:t>LDAP为什么失败？</w:t>
        <w:tab/>
        <w:t>177</w:t>
      </w:r>
    </w:p>
    <w:p>
      <w:pPr>
        <w:pStyle w:val="TOC3"/>
        <w:jc w:val="left"/>
        <w:outlineLvl w:val="9"/>
      </w:pPr>
      <w:r>
        <w:rPr>
          <w:rFonts w:ascii="SimSong" w:hAnsi="SimSong" w:eastAsia="SimSong" w:cs="SimSong"/>
          <w:color w:val="000000"/>
          <w:sz w:val="24"/>
        </w:rPr>
        <w:t>API为什么拒绝请求？</w:t>
        <w:tab/>
        <w:t>177</w:t>
      </w:r>
    </w:p>
    <w:p>
      <w:pPr>
        <w:pStyle w:val="TOC1"/>
        <w:jc w:val="left"/>
        <w:outlineLvl w:val="9"/>
      </w:pPr>
      <w:r>
        <w:rPr>
          <w:rFonts w:ascii="SimSong" w:hAnsi="SimSong" w:eastAsia="SimSong" w:cs="SimSong"/>
          <w:color w:val="000000"/>
          <w:sz w:val="24"/>
        </w:rPr>
        <w:t>审计中心</w:t>
        <w:tab/>
        <w:t>178</w:t>
      </w:r>
    </w:p>
    <w:p>
      <w:pPr>
        <w:pStyle w:val="TOC2"/>
        <w:jc w:val="left"/>
        <w:outlineLvl w:val="9"/>
      </w:pPr>
      <w:r>
        <w:rPr>
          <w:rFonts w:ascii="SimSong" w:hAnsi="SimSong" w:eastAsia="SimSong" w:cs="SimSong"/>
          <w:color w:val="000000"/>
          <w:sz w:val="24"/>
        </w:rPr>
        <w:t>查找一次任务</w:t>
        <w:tab/>
        <w:t>178</w:t>
      </w:r>
    </w:p>
    <w:p>
      <w:pPr>
        <w:pStyle w:val="TOC2"/>
        <w:jc w:val="left"/>
        <w:outlineLvl w:val="9"/>
      </w:pPr>
      <w:r>
        <w:rPr>
          <w:rFonts w:ascii="SimSong" w:hAnsi="SimSong" w:eastAsia="SimSong" w:cs="SimSong"/>
          <w:color w:val="000000"/>
          <w:sz w:val="24"/>
        </w:rPr>
        <w:t>使用审计助手</w:t>
        <w:tab/>
        <w:t>179</w:t>
      </w:r>
    </w:p>
    <w:p>
      <w:pPr>
        <w:pStyle w:val="TOC2"/>
        <w:jc w:val="left"/>
        <w:outlineLvl w:val="9"/>
      </w:pPr>
      <w:r>
        <w:rPr>
          <w:rFonts w:ascii="SimSong" w:hAnsi="SimSong" w:eastAsia="SimSong" w:cs="SimSong"/>
          <w:color w:val="000000"/>
          <w:sz w:val="24"/>
        </w:rPr>
        <w:t>进入并确认范围</w:t>
        <w:tab/>
        <w:t>180</w:t>
      </w:r>
    </w:p>
    <w:p>
      <w:pPr>
        <w:pStyle w:val="TOC2"/>
        <w:jc w:val="left"/>
        <w:outlineLvl w:val="9"/>
      </w:pPr>
      <w:r>
        <w:rPr>
          <w:rFonts w:ascii="SimSong" w:hAnsi="SimSong" w:eastAsia="SimSong" w:cs="SimSong"/>
          <w:color w:val="000000"/>
          <w:sz w:val="24"/>
        </w:rPr>
        <w:t>处置告警</w:t>
        <w:tab/>
        <w:t>181</w:t>
      </w:r>
    </w:p>
    <w:p>
      <w:pPr>
        <w:pStyle w:val="TOC2"/>
        <w:jc w:val="left"/>
        <w:outlineLvl w:val="9"/>
      </w:pPr>
      <w:r>
        <w:rPr>
          <w:rFonts w:ascii="SimSong" w:hAnsi="SimSong" w:eastAsia="SimSong" w:cs="SimSong"/>
          <w:color w:val="000000"/>
          <w:sz w:val="24"/>
        </w:rPr>
        <w:t>完成合规质检</w:t>
        <w:tab/>
        <w:t>181</w:t>
      </w:r>
    </w:p>
    <w:p>
      <w:pPr>
        <w:pStyle w:val="TOC2"/>
        <w:jc w:val="left"/>
        <w:outlineLvl w:val="9"/>
      </w:pPr>
      <w:r>
        <w:rPr>
          <w:rFonts w:ascii="SimSong" w:hAnsi="SimSong" w:eastAsia="SimSong" w:cs="SimSong"/>
          <w:color w:val="000000"/>
          <w:sz w:val="24"/>
        </w:rPr>
        <w:t>建立调查案件</w:t>
        <w:tab/>
        <w:t>182</w:t>
      </w:r>
    </w:p>
    <w:p>
      <w:pPr>
        <w:pStyle w:val="TOC2"/>
        <w:jc w:val="left"/>
        <w:outlineLvl w:val="9"/>
      </w:pPr>
      <w:r>
        <w:rPr>
          <w:rFonts w:ascii="SimSong" w:hAnsi="SimSong" w:eastAsia="SimSong" w:cs="SimSong"/>
          <w:color w:val="000000"/>
          <w:sz w:val="24"/>
        </w:rPr>
        <w:t>查看和生成合规报告</w:t>
        <w:tab/>
        <w:t>182</w:t>
      </w:r>
    </w:p>
    <w:p>
      <w:pPr>
        <w:pStyle w:val="TOC2"/>
        <w:jc w:val="left"/>
        <w:outlineLvl w:val="9"/>
      </w:pPr>
      <w:r>
        <w:rPr>
          <w:rFonts w:ascii="SimSong" w:hAnsi="SimSong" w:eastAsia="SimSong" w:cs="SimSong"/>
          <w:color w:val="000000"/>
          <w:sz w:val="24"/>
        </w:rPr>
        <w:t>溯源文件或文字</w:t>
        <w:tab/>
        <w:t>183</w:t>
      </w:r>
    </w:p>
    <w:p>
      <w:pPr>
        <w:pStyle w:val="TOC2"/>
        <w:jc w:val="left"/>
        <w:outlineLvl w:val="9"/>
      </w:pPr>
      <w:r>
        <w:rPr>
          <w:rFonts w:ascii="SimSong" w:hAnsi="SimSong" w:eastAsia="SimSong" w:cs="SimSong"/>
          <w:color w:val="000000"/>
          <w:sz w:val="24"/>
        </w:rPr>
        <w:t>查看配置与人工操作</w:t>
        <w:tab/>
        <w:t>183</w:t>
      </w:r>
    </w:p>
    <w:p>
      <w:pPr>
        <w:pStyle w:val="TOC2"/>
        <w:jc w:val="left"/>
        <w:outlineLvl w:val="9"/>
      </w:pPr>
      <w:r>
        <w:rPr>
          <w:rFonts w:ascii="SimSong" w:hAnsi="SimSong" w:eastAsia="SimSong" w:cs="SimSong"/>
          <w:color w:val="000000"/>
          <w:sz w:val="24"/>
        </w:rPr>
        <w:t>申请查看正文</w:t>
        <w:tab/>
        <w:t>183</w:t>
      </w:r>
    </w:p>
    <w:p>
      <w:pPr>
        <w:pStyle w:val="TOC2"/>
        <w:jc w:val="left"/>
        <w:outlineLvl w:val="9"/>
      </w:pPr>
      <w:r>
        <w:rPr>
          <w:rFonts w:ascii="SimSong" w:hAnsi="SimSong" w:eastAsia="SimSong" w:cs="SimSong"/>
          <w:color w:val="000000"/>
          <w:sz w:val="24"/>
        </w:rPr>
        <w:t>设置审计员范围</w:t>
        <w:tab/>
        <w:t>184</w:t>
      </w:r>
    </w:p>
    <w:p>
      <w:pPr>
        <w:pStyle w:val="TOC2"/>
        <w:jc w:val="left"/>
        <w:outlineLvl w:val="9"/>
      </w:pPr>
      <w:r>
        <w:rPr>
          <w:rFonts w:ascii="SimSong" w:hAnsi="SimSong" w:eastAsia="SimSong" w:cs="SimSong"/>
          <w:color w:val="000000"/>
          <w:sz w:val="24"/>
        </w:rPr>
        <w:t>校验与留存</w:t>
        <w:tab/>
        <w:t>185</w:t>
      </w:r>
    </w:p>
    <w:p>
      <w:pPr>
        <w:pStyle w:val="TOC2"/>
        <w:jc w:val="left"/>
        <w:outlineLvl w:val="9"/>
      </w:pPr>
      <w:r>
        <w:rPr>
          <w:rFonts w:ascii="SimSong" w:hAnsi="SimSong" w:eastAsia="SimSong" w:cs="SimSong"/>
          <w:color w:val="000000"/>
          <w:sz w:val="24"/>
        </w:rPr>
        <w:t>维护审计策略</w:t>
        <w:tab/>
        <w:t>185</w:t>
      </w:r>
    </w:p>
    <w:p>
      <w:pPr>
        <w:pStyle w:val="TOC2"/>
        <w:jc w:val="left"/>
        <w:outlineLvl w:val="9"/>
      </w:pPr>
      <w:r>
        <w:rPr>
          <w:rFonts w:ascii="SimSong" w:hAnsi="SimSong" w:eastAsia="SimSong" w:cs="SimSong"/>
          <w:color w:val="000000"/>
          <w:sz w:val="24"/>
        </w:rPr>
        <w:t>配置风险规则</w:t>
        <w:tab/>
        <w:t>186</w:t>
      </w:r>
    </w:p>
    <w:p>
      <w:pPr>
        <w:pStyle w:val="TOC2"/>
        <w:jc w:val="left"/>
        <w:outlineLvl w:val="9"/>
      </w:pPr>
      <w:r>
        <w:rPr>
          <w:rFonts w:ascii="SimSong" w:hAnsi="SimSong" w:eastAsia="SimSong" w:cs="SimSong"/>
          <w:color w:val="000000"/>
          <w:sz w:val="24"/>
        </w:rPr>
        <w:t>对接外部审计系统</w:t>
        <w:tab/>
        <w:t>186</w:t>
      </w:r>
    </w:p>
    <w:p>
      <w:pPr>
        <w:pStyle w:val="TOC2"/>
        <w:jc w:val="left"/>
        <w:outlineLvl w:val="9"/>
      </w:pPr>
      <w:r>
        <w:rPr>
          <w:rFonts w:ascii="SimSong" w:hAnsi="SimSong" w:eastAsia="SimSong" w:cs="SimSong"/>
          <w:color w:val="000000"/>
          <w:sz w:val="24"/>
        </w:rPr>
        <w:t>排查与反馈</w:t>
        <w:tab/>
        <w:t>188</w:t>
      </w:r>
    </w:p>
    <w:p>
      <w:pPr>
        <w:pStyle w:val="TOC1"/>
        <w:jc w:val="left"/>
        <w:outlineLvl w:val="9"/>
      </w:pPr>
      <w:r>
        <w:rPr>
          <w:rFonts w:ascii="SimSong" w:hAnsi="SimSong" w:eastAsia="SimSong" w:cs="SimSong"/>
          <w:color w:val="000000"/>
          <w:sz w:val="24"/>
        </w:rPr>
        <w:t>知识服务</w:t>
        <w:tab/>
        <w:t>189</w:t>
      </w:r>
    </w:p>
    <w:p>
      <w:pPr>
        <w:pStyle w:val="TOC2"/>
        <w:jc w:val="left"/>
        <w:outlineLvl w:val="9"/>
      </w:pPr>
      <w:r>
        <w:rPr>
          <w:rFonts w:ascii="SimSong" w:hAnsi="SimSong" w:eastAsia="SimSong" w:cs="SimSong"/>
          <w:color w:val="000000"/>
          <w:sz w:val="24"/>
        </w:rPr>
        <w:t>设置知识模型</w:t>
        <w:tab/>
        <w:t>189</w:t>
      </w:r>
    </w:p>
    <w:p>
      <w:pPr>
        <w:pStyle w:val="TOC2"/>
        <w:jc w:val="left"/>
        <w:outlineLvl w:val="9"/>
      </w:pPr>
      <w:r>
        <w:rPr>
          <w:rFonts w:ascii="SimSong" w:hAnsi="SimSong" w:eastAsia="SimSong" w:cs="SimSong"/>
          <w:color w:val="000000"/>
          <w:sz w:val="24"/>
        </w:rPr>
        <w:t>配置文档处理</w:t>
        <w:tab/>
        <w:t>191</w:t>
      </w:r>
    </w:p>
    <w:p>
      <w:pPr>
        <w:pStyle w:val="TOC2"/>
        <w:jc w:val="left"/>
        <w:outlineLvl w:val="9"/>
      </w:pPr>
      <w:r>
        <w:rPr>
          <w:rFonts w:ascii="SimSong" w:hAnsi="SimSong" w:eastAsia="SimSong" w:cs="SimSong"/>
          <w:color w:val="000000"/>
          <w:sz w:val="24"/>
        </w:rPr>
        <w:t>配置与验证检索</w:t>
        <w:tab/>
        <w:t>192</w:t>
      </w:r>
    </w:p>
    <w:p>
      <w:pPr>
        <w:pStyle w:val="TOC2"/>
        <w:jc w:val="left"/>
        <w:outlineLvl w:val="9"/>
      </w:pPr>
      <w:r>
        <w:rPr>
          <w:rFonts w:ascii="SimSong" w:hAnsi="SimSong" w:eastAsia="SimSong" w:cs="SimSong"/>
          <w:color w:val="000000"/>
          <w:sz w:val="24"/>
        </w:rPr>
        <w:t>定位知识处理故障</w:t>
        <w:tab/>
        <w:t>193</w:t>
      </w:r>
    </w:p>
    <w:p>
      <w:pPr>
        <w:pStyle w:val="TOC2"/>
        <w:jc w:val="left"/>
        <w:outlineLvl w:val="9"/>
      </w:pPr>
      <w:r>
        <w:rPr>
          <w:rFonts w:ascii="SimSong" w:hAnsi="SimSong" w:eastAsia="SimSong" w:cs="SimSong"/>
          <w:color w:val="000000"/>
          <w:sz w:val="24"/>
        </w:rPr>
        <w:t>恢复并重试处理</w:t>
        <w:tab/>
        <w:t>193</w:t>
      </w:r>
    </w:p>
    <w:p>
      <w:pPr>
        <w:pStyle w:val="TOC2"/>
        <w:jc w:val="left"/>
        <w:outlineLvl w:val="9"/>
      </w:pPr>
      <w:r>
        <w:rPr>
          <w:rFonts w:ascii="SimSong" w:hAnsi="SimSong" w:eastAsia="SimSong" w:cs="SimSong"/>
          <w:color w:val="000000"/>
          <w:sz w:val="24"/>
        </w:rPr>
        <w:t>服务与知识库管理职责</w:t>
        <w:tab/>
        <w:t>193</w:t>
      </w:r>
    </w:p>
    <w:p>
      <w:pPr>
        <w:pStyle w:val="TOC1"/>
        <w:jc w:val="left"/>
        <w:outlineLvl w:val="9"/>
      </w:pPr>
      <w:r>
        <w:rPr>
          <w:rFonts w:ascii="SimSong" w:hAnsi="SimSong" w:eastAsia="SimSong" w:cs="SimSong"/>
          <w:color w:val="000000"/>
          <w:sz w:val="24"/>
        </w:rPr>
        <w:t>技能治理</w:t>
        <w:tab/>
        <w:t>194</w:t>
      </w:r>
    </w:p>
    <w:p>
      <w:pPr>
        <w:pStyle w:val="TOC2"/>
        <w:jc w:val="left"/>
        <w:outlineLvl w:val="9"/>
      </w:pPr>
      <w:r>
        <w:rPr>
          <w:rFonts w:ascii="SimSong" w:hAnsi="SimSong" w:eastAsia="SimSong" w:cs="SimSong"/>
          <w:color w:val="000000"/>
          <w:sz w:val="24"/>
        </w:rPr>
        <w:t>维护组织策略</w:t>
        <w:tab/>
        <w:t>194</w:t>
      </w:r>
    </w:p>
    <w:p>
      <w:pPr>
        <w:pStyle w:val="TOC2"/>
        <w:jc w:val="left"/>
        <w:outlineLvl w:val="9"/>
      </w:pPr>
      <w:r>
        <w:rPr>
          <w:rFonts w:ascii="SimSong" w:hAnsi="SimSong" w:eastAsia="SimSong" w:cs="SimSong"/>
          <w:color w:val="000000"/>
          <w:sz w:val="24"/>
        </w:rPr>
        <w:t>检查作者提交</w:t>
        <w:tab/>
        <w:t>195</w:t>
      </w:r>
    </w:p>
    <w:p>
      <w:pPr>
        <w:pStyle w:val="TOC2"/>
        <w:jc w:val="left"/>
        <w:outlineLvl w:val="9"/>
      </w:pPr>
      <w:r>
        <w:rPr>
          <w:rFonts w:ascii="SimSong" w:hAnsi="SimSong" w:eastAsia="SimSong" w:cs="SimSong"/>
          <w:color w:val="000000"/>
          <w:sz w:val="24"/>
        </w:rPr>
        <w:t>审核与发布</w:t>
        <w:tab/>
        <w:t>195</w:t>
      </w:r>
    </w:p>
    <w:p>
      <w:pPr>
        <w:pStyle w:val="TOC2"/>
        <w:jc w:val="left"/>
        <w:outlineLvl w:val="9"/>
      </w:pPr>
      <w:r>
        <w:rPr>
          <w:rFonts w:ascii="SimSong" w:hAnsi="SimSong" w:eastAsia="SimSong" w:cs="SimSong"/>
          <w:color w:val="000000"/>
          <w:sz w:val="24"/>
        </w:rPr>
        <w:t>验证安装与同步</w:t>
        <w:tab/>
        <w:t>195</w:t>
      </w:r>
    </w:p>
    <w:p>
      <w:pPr>
        <w:pStyle w:val="TOC2"/>
        <w:jc w:val="left"/>
        <w:outlineLvl w:val="9"/>
      </w:pPr>
      <w:r>
        <w:rPr>
          <w:rFonts w:ascii="SimSong" w:hAnsi="SimSong" w:eastAsia="SimSong" w:cs="SimSong"/>
          <w:color w:val="000000"/>
          <w:sz w:val="24"/>
        </w:rPr>
        <w:t>决定是否共享推广</w:t>
        <w:tab/>
        <w:t>196</w:t>
      </w:r>
    </w:p>
    <w:p>
      <w:pPr>
        <w:pStyle w:val="TOC2"/>
        <w:jc w:val="left"/>
        <w:outlineLvl w:val="9"/>
      </w:pPr>
      <w:r>
        <w:rPr>
          <w:rFonts w:ascii="SimSong" w:hAnsi="SimSong" w:eastAsia="SimSong" w:cs="SimSong"/>
          <w:color w:val="000000"/>
          <w:sz w:val="24"/>
        </w:rPr>
        <w:t>常见问题</w:t>
        <w:tab/>
        <w:t>196</w:t>
      </w:r>
    </w:p>
    <w:p>
      <w:pPr>
        <w:pStyle w:val="TOC3"/>
        <w:jc w:val="left"/>
        <w:outlineLvl w:val="9"/>
      </w:pPr>
      <w:r>
        <w:rPr>
          <w:rFonts w:ascii="SimSong" w:hAnsi="SimSong" w:eastAsia="SimSong" w:cs="SimSong"/>
          <w:color w:val="000000"/>
          <w:sz w:val="24"/>
        </w:rPr>
        <w:t>审核为什么积压？</w:t>
        <w:tab/>
        <w:t>196</w:t>
      </w:r>
    </w:p>
    <w:p>
      <w:pPr>
        <w:pStyle w:val="TOC3"/>
        <w:jc w:val="left"/>
        <w:outlineLvl w:val="9"/>
      </w:pPr>
      <w:r>
        <w:rPr>
          <w:rFonts w:ascii="SimSong" w:hAnsi="SimSong" w:eastAsia="SimSong" w:cs="SimSong"/>
          <w:color w:val="000000"/>
          <w:sz w:val="24"/>
        </w:rPr>
        <w:t>技能为什么被隔离？</w:t>
        <w:tab/>
        <w:t>196</w:t>
      </w:r>
    </w:p>
    <w:p>
      <w:pPr>
        <w:pStyle w:val="TOC3"/>
        <w:jc w:val="left"/>
        <w:outlineLvl w:val="9"/>
      </w:pPr>
      <w:r>
        <w:rPr>
          <w:rFonts w:ascii="SimSong" w:hAnsi="SimSong" w:eastAsia="SimSong" w:cs="SimSong"/>
          <w:color w:val="000000"/>
          <w:sz w:val="24"/>
        </w:rPr>
        <w:t>技能为什么同步失败？</w:t>
        <w:tab/>
        <w:t>197</w:t>
      </w:r>
    </w:p>
    <w:p>
      <w:pPr>
        <w:pStyle w:val="TOC3"/>
        <w:jc w:val="left"/>
        <w:outlineLvl w:val="9"/>
      </w:pPr>
      <w:r>
        <w:rPr>
          <w:rFonts w:ascii="SimSong" w:hAnsi="SimSong" w:eastAsia="SimSong" w:cs="SimSong"/>
          <w:color w:val="000000"/>
          <w:sz w:val="24"/>
        </w:rPr>
        <w:t>技能复用高但质量差怎么办？</w:t>
        <w:tab/>
        <w:t>197</w:t>
      </w:r>
      <w:r>
        <w:fldChar w:fldCharType="end"/>
      </w:r>
    </w:p>
    <w:p>
      <w:pPr>
        <w:overflowPunct w:val="true"/>
      </w:pPr>
      <w:r>
        <w:rPr>
          <w:rFonts w:ascii="SimSong" w:hAnsi="SimSong" w:eastAsia="SimSong" w:cs="SimSong"/>
          <w:color w:val="000000"/>
          <w:sz w:val="24"/>
        </w:rPr>
        <w:br w:type="page"/>
      </w:r>
    </w:p>
    <w:bookmarkEnd w:id="20"/>
    <w:bookmarkStart w:id="26" w:name="操作手册"/>
    <w:p>
      <w:pPr>
        <w:pStyle w:val="1"/>
        <w:overflowPunct w:val="true"/>
        <w:ind w:firstLine="0"/>
      </w:pPr>
      <w:r>
        <w:rPr>
          <w:rFonts w:ascii="STHeiti" w:hAnsi="STHeiti" w:eastAsia="STHeiti" w:cs="STHeiti"/>
          <w:b/>
          <w:color w:val="000000"/>
          <w:sz w:val="32"/>
        </w:rPr>
        <w:t xml:space="preserve">操作手册</w:t>
      </w:r>
    </w:p>
    <w:p>
      <w:pPr>
        <w:pStyle w:val="FirstParagraph"/>
        <w:overflowPunct w:val="true"/>
        <w:spacing w:line="360" w:lineRule="auto" w:after="100"/>
        <w:ind w:firstLine="420"/>
        <w:jc w:val="both"/>
      </w:pPr>
      <w:r>
        <w:rPr>
          <w:rFonts w:ascii="SimSong" w:hAnsi="SimSong" w:eastAsia="SimSong" w:cs="SimSong"/>
          <w:color w:val="000000"/>
          <w:sz w:val="24"/>
        </w:rPr>
        <w:t xml:space="preserve">日常操作从登录、对话或资料开始；承担管理与治理职责的人员使用对应管理页。第一次使用已有数字员工时，先读快速入门。</w:t>
      </w:r>
    </w:p>
    <w:bookmarkStart w:id="21" w:name="work"/>
    <w:p>
      <w:pPr>
        <w:pStyle w:val="21"/>
        <w:overflowPunct w:val="true"/>
        <w:ind w:firstLine="0"/>
      </w:pPr>
      <w:r>
        <w:rPr>
          <w:rFonts w:ascii="STHeiti" w:hAnsi="STHeiti" w:eastAsia="STHeiti" w:cs="STHeiti"/>
          <w:b/>
          <w:color w:val="000000"/>
          <w:sz w:val="28"/>
        </w:rPr>
        <w:t xml:space="preserve">日常工作</w:t>
      </w:r>
    </w:p>
    <w:p>
      <w:pPr>
        <w:keepNext/>
        <w:keepLines/>
        <w:numPr>
          <w:ilvl w:val="0"/>
          <w:numId w:val="1001"/>
        </w:numPr>
        <w:pStyle w:val="Compact"/>
        <w:overflowPunct w:val="true"/>
      </w:pPr>
      <w:r>
        <w:rPr>
          <w:rFonts w:ascii="SimSong" w:hAnsi="SimSong" w:eastAsia="SimSong" w:cs="SimSong"/>
          <w:color w:val="000000"/>
          <w:sz w:val="24"/>
        </w:rPr>
        <w:t xml:space="preserve">登录</w:t>
      </w:r>
    </w:p>
    <w:p>
      <w:pPr>
        <w:keepNext/>
        <w:keepLines/>
        <w:numPr>
          <w:ilvl w:val="0"/>
          <w:numId w:val="1001"/>
        </w:numPr>
        <w:pStyle w:val="Compact"/>
        <w:overflowPunct w:val="true"/>
      </w:pPr>
      <w:r>
        <w:rPr>
          <w:rFonts w:ascii="SimSong" w:hAnsi="SimSong" w:eastAsia="SimSong" w:cs="SimSong"/>
          <w:color w:val="000000"/>
          <w:sz w:val="24"/>
        </w:rPr>
        <w:t xml:space="preserve">对话</w:t>
      </w:r>
    </w:p>
    <w:p>
      <w:pPr>
        <w:keepNext/>
        <w:keepLines/>
        <w:numPr>
          <w:ilvl w:val="0"/>
          <w:numId w:val="1001"/>
        </w:numPr>
        <w:pStyle w:val="Compact"/>
        <w:overflowPunct w:val="true"/>
      </w:pPr>
      <w:r>
        <w:rPr>
          <w:rFonts w:ascii="SimSong" w:hAnsi="SimSong" w:eastAsia="SimSong" w:cs="SimSong"/>
          <w:color w:val="000000"/>
          <w:sz w:val="24"/>
        </w:rPr>
        <w:t xml:space="preserve">资料</w:t>
      </w:r>
    </w:p>
    <w:p>
      <w:pPr>
        <w:keepNext/>
        <w:keepLines/>
        <w:numPr>
          <w:ilvl w:val="0"/>
          <w:numId w:val="1001"/>
        </w:numPr>
        <w:pStyle w:val="Compact"/>
        <w:overflowPunct w:val="true"/>
      </w:pPr>
      <w:r>
        <w:rPr>
          <w:rFonts w:ascii="SimSong" w:hAnsi="SimSong" w:eastAsia="SimSong" w:cs="SimSong"/>
          <w:color w:val="000000"/>
          <w:sz w:val="24"/>
        </w:rPr>
        <w:t xml:space="preserve">定时任务</w:t>
      </w:r>
    </w:p>
    <w:p>
      <w:pPr>
        <w:keepNext/>
        <w:keepLines/>
        <w:numPr>
          <w:ilvl w:val="0"/>
          <w:numId w:val="1001"/>
        </w:numPr>
        <w:pStyle w:val="Compact"/>
        <w:overflowPunct w:val="true"/>
      </w:pPr>
      <w:r>
        <w:rPr>
          <w:rFonts w:ascii="SimSong" w:hAnsi="SimSong" w:eastAsia="SimSong" w:cs="SimSong"/>
          <w:color w:val="000000"/>
          <w:sz w:val="24"/>
        </w:rPr>
        <w:t xml:space="preserve">知识中心</w:t>
      </w:r>
    </w:p>
    <w:p>
      <w:pPr>
        <w:keepNext/>
        <w:keepLines/>
        <w:numPr>
          <w:ilvl w:val="0"/>
          <w:numId w:val="1001"/>
        </w:numPr>
        <w:pStyle w:val="Compact"/>
        <w:overflowPunct w:val="true"/>
      </w:pPr>
      <w:r>
        <w:rPr>
          <w:rFonts w:ascii="SimSong" w:hAnsi="SimSong" w:eastAsia="SimSong" w:cs="SimSong"/>
          <w:color w:val="000000"/>
          <w:sz w:val="24"/>
        </w:rPr>
        <w:t xml:space="preserve">项目协作</w:t>
      </w:r>
    </w:p>
    <w:p>
      <w:pPr>
        <w:keepNext/>
        <w:keepLines/>
        <w:numPr>
          <w:ilvl w:val="0"/>
          <w:numId w:val="1001"/>
        </w:numPr>
        <w:pStyle w:val="Compact"/>
        <w:overflowPunct w:val="true"/>
      </w:pPr>
      <w:r>
        <w:rPr>
          <w:rFonts w:ascii="SimSong" w:hAnsi="SimSong" w:eastAsia="SimSong" w:cs="SimSong"/>
          <w:color w:val="000000"/>
          <w:sz w:val="24"/>
        </w:rPr>
        <w:t xml:space="preserve">会议与语音</w:t>
      </w:r>
    </w:p>
    <w:p>
      <w:pPr>
        <w:keepLines/>
        <w:numPr>
          <w:ilvl w:val="0"/>
          <w:numId w:val="1001"/>
        </w:numPr>
        <w:pStyle w:val="Compact"/>
        <w:overflowPunct w:val="true"/>
      </w:pPr>
      <w:r>
        <w:rPr>
          <w:rFonts w:ascii="SimSong" w:hAnsi="SimSong" w:eastAsia="SimSong" w:cs="SimSong"/>
          <w:color w:val="000000"/>
          <w:sz w:val="24"/>
        </w:rPr>
        <w:t xml:space="preserve">办公编辑</w:t>
      </w:r>
    </w:p>
    <w:bookmarkEnd w:id="21"/>
    <w:bookmarkStart w:id="22" w:name="team"/>
    <w:p>
      <w:pPr>
        <w:pStyle w:val="21"/>
        <w:overflowPunct w:val="true"/>
        <w:ind w:firstLine="0"/>
      </w:pPr>
      <w:r>
        <w:rPr>
          <w:rFonts w:ascii="STHeiti" w:hAnsi="STHeiti" w:eastAsia="STHeiti" w:cs="STHeiti"/>
          <w:b/>
          <w:color w:val="000000"/>
          <w:sz w:val="28"/>
        </w:rPr>
        <w:t xml:space="preserve">数字员工与能力</w:t>
      </w:r>
    </w:p>
    <w:p>
      <w:pPr>
        <w:keepNext/>
        <w:keepLines/>
        <w:numPr>
          <w:ilvl w:val="0"/>
          <w:numId w:val="1002"/>
        </w:numPr>
        <w:pStyle w:val="Compact"/>
        <w:overflowPunct w:val="true"/>
      </w:pPr>
      <w:r>
        <w:rPr>
          <w:rFonts w:ascii="SimSong" w:hAnsi="SimSong" w:eastAsia="SimSong" w:cs="SimSong"/>
          <w:color w:val="000000"/>
          <w:sz w:val="24"/>
        </w:rPr>
        <w:t xml:space="preserve">招募</w:t>
      </w:r>
    </w:p>
    <w:p>
      <w:pPr>
        <w:keepNext/>
        <w:keepLines/>
        <w:numPr>
          <w:ilvl w:val="0"/>
          <w:numId w:val="1002"/>
        </w:numPr>
        <w:pStyle w:val="Compact"/>
        <w:overflowPunct w:val="true"/>
      </w:pPr>
      <w:r>
        <w:rPr>
          <w:rFonts w:ascii="SimSong" w:hAnsi="SimSong" w:eastAsia="SimSong" w:cs="SimSong"/>
          <w:color w:val="000000"/>
          <w:sz w:val="24"/>
        </w:rPr>
        <w:t xml:space="preserve">技能</w:t>
      </w:r>
    </w:p>
    <w:p>
      <w:pPr>
        <w:keepNext/>
        <w:keepLines/>
        <w:numPr>
          <w:ilvl w:val="0"/>
          <w:numId w:val="1002"/>
        </w:numPr>
        <w:pStyle w:val="Compact"/>
        <w:overflowPunct w:val="true"/>
      </w:pPr>
      <w:r>
        <w:rPr>
          <w:rFonts w:ascii="SimSong" w:hAnsi="SimSong" w:eastAsia="SimSong" w:cs="SimSong"/>
          <w:color w:val="000000"/>
          <w:sz w:val="24"/>
        </w:rPr>
        <w:t xml:space="preserve">员工</w:t>
      </w:r>
    </w:p>
    <w:p>
      <w:pPr>
        <w:keepLines/>
        <w:numPr>
          <w:ilvl w:val="0"/>
          <w:numId w:val="1002"/>
        </w:numPr>
        <w:pStyle w:val="Compact"/>
        <w:overflowPunct w:val="true"/>
      </w:pPr>
      <w:r>
        <w:rPr>
          <w:rFonts w:ascii="SimSong" w:hAnsi="SimSong" w:eastAsia="SimSong" w:cs="SimSong"/>
          <w:color w:val="000000"/>
          <w:sz w:val="24"/>
        </w:rPr>
        <w:t xml:space="preserve">业务插件</w:t>
      </w:r>
    </w:p>
    <w:bookmarkEnd w:id="22"/>
    <w:bookmarkStart w:id="23" w:name="account"/>
    <w:p>
      <w:pPr>
        <w:pStyle w:val="21"/>
        <w:overflowPunct w:val="true"/>
        <w:ind w:firstLine="0"/>
      </w:pPr>
      <w:r>
        <w:rPr>
          <w:rFonts w:ascii="STHeiti" w:hAnsi="STHeiti" w:eastAsia="STHeiti" w:cs="STHeiti"/>
          <w:b/>
          <w:color w:val="000000"/>
          <w:sz w:val="28"/>
        </w:rPr>
        <w:t xml:space="preserve">个人设置与连接</w:t>
      </w:r>
    </w:p>
    <w:p>
      <w:pPr>
        <w:keepNext/>
        <w:keepLines/>
        <w:numPr>
          <w:ilvl w:val="0"/>
          <w:numId w:val="1003"/>
        </w:numPr>
        <w:pStyle w:val="Compact"/>
        <w:overflowPunct w:val="true"/>
      </w:pPr>
      <w:r>
        <w:rPr>
          <w:rFonts w:ascii="SimSong" w:hAnsi="SimSong" w:eastAsia="SimSong" w:cs="SimSong"/>
          <w:color w:val="000000"/>
          <w:sz w:val="24"/>
        </w:rPr>
        <w:t xml:space="preserve">个人设置</w:t>
      </w:r>
    </w:p>
    <w:p>
      <w:pPr>
        <w:keepNext/>
        <w:keepLines/>
        <w:numPr>
          <w:ilvl w:val="0"/>
          <w:numId w:val="1003"/>
        </w:numPr>
        <w:pStyle w:val="Compact"/>
        <w:overflowPunct w:val="true"/>
      </w:pPr>
      <w:r>
        <w:rPr>
          <w:rFonts w:ascii="SimSong" w:hAnsi="SimSong" w:eastAsia="SimSong" w:cs="SimSong"/>
          <w:color w:val="000000"/>
          <w:sz w:val="24"/>
        </w:rPr>
        <w:t xml:space="preserve">浏览器扩展</w:t>
      </w:r>
    </w:p>
    <w:p>
      <w:pPr>
        <w:keepNext/>
        <w:keepLines/>
        <w:numPr>
          <w:ilvl w:val="0"/>
          <w:numId w:val="1003"/>
        </w:numPr>
        <w:pStyle w:val="Compact"/>
        <w:overflowPunct w:val="true"/>
      </w:pPr>
      <w:r>
        <w:rPr>
          <w:rFonts w:ascii="SimSong" w:hAnsi="SimSong" w:eastAsia="SimSong" w:cs="SimSong"/>
          <w:color w:val="000000"/>
          <w:sz w:val="24"/>
        </w:rPr>
        <w:t xml:space="preserve">个人连接</w:t>
      </w:r>
    </w:p>
    <w:p>
      <w:pPr>
        <w:keepLines/>
        <w:numPr>
          <w:ilvl w:val="0"/>
          <w:numId w:val="1003"/>
        </w:numPr>
        <w:pStyle w:val="Compact"/>
        <w:overflowPunct w:val="true"/>
      </w:pPr>
      <w:r>
        <w:rPr>
          <w:rFonts w:ascii="SimSong" w:hAnsi="SimSong" w:eastAsia="SimSong" w:cs="SimSong"/>
          <w:color w:val="000000"/>
          <w:sz w:val="24"/>
        </w:rPr>
        <w:t xml:space="preserve">消息与用量</w:t>
      </w:r>
    </w:p>
    <w:bookmarkEnd w:id="23"/>
    <w:bookmarkStart w:id="24" w:name="admin"/>
    <w:p>
      <w:pPr>
        <w:pStyle w:val="21"/>
        <w:overflowPunct w:val="true"/>
        <w:ind w:firstLine="0"/>
      </w:pPr>
      <w:r>
        <w:rPr>
          <w:rFonts w:ascii="STHeiti" w:hAnsi="STHeiti" w:eastAsia="STHeiti" w:cs="STHeiti"/>
          <w:b/>
          <w:color w:val="000000"/>
          <w:sz w:val="28"/>
        </w:rPr>
        <w:t xml:space="preserve">管理与治理</w:t>
      </w:r>
    </w:p>
    <w:p>
      <w:pPr>
        <w:numPr>
          <w:ilvl w:val="0"/>
          <w:numId w:val="1004"/>
        </w:numPr>
        <w:pStyle w:val="Compact"/>
        <w:overflowPunct w:val="true"/>
      </w:pPr>
      <w:r>
        <w:rPr>
          <w:rFonts w:ascii="SimSong" w:hAnsi="SimSong" w:eastAsia="SimSong" w:cs="SimSong"/>
          <w:color w:val="000000"/>
          <w:sz w:val="24"/>
        </w:rPr>
        <w:t xml:space="preserve">员工控制台</w:t>
      </w:r>
    </w:p>
    <w:p>
      <w:pPr>
        <w:numPr>
          <w:ilvl w:val="0"/>
          <w:numId w:val="1004"/>
        </w:numPr>
        <w:pStyle w:val="Compact"/>
        <w:overflowPunct w:val="true"/>
      </w:pPr>
      <w:r>
        <w:rPr>
          <w:rFonts w:ascii="SimSong" w:hAnsi="SimSong" w:eastAsia="SimSong" w:cs="SimSong"/>
          <w:color w:val="000000"/>
          <w:sz w:val="24"/>
        </w:rPr>
        <w:t xml:space="preserve">管理后台</w:t>
      </w:r>
    </w:p>
    <w:p>
      <w:pPr>
        <w:numPr>
          <w:ilvl w:val="0"/>
          <w:numId w:val="1004"/>
        </w:numPr>
        <w:pStyle w:val="Compact"/>
        <w:overflowPunct w:val="true"/>
      </w:pPr>
      <w:r>
        <w:rPr>
          <w:rFonts w:ascii="SimSong" w:hAnsi="SimSong" w:eastAsia="SimSong" w:cs="SimSong"/>
          <w:color w:val="000000"/>
          <w:sz w:val="24"/>
        </w:rPr>
        <w:t xml:space="preserve">模型与模板</w:t>
      </w:r>
    </w:p>
    <w:p>
      <w:pPr>
        <w:numPr>
          <w:ilvl w:val="0"/>
          <w:numId w:val="1004"/>
        </w:numPr>
        <w:pStyle w:val="Compact"/>
        <w:overflowPunct w:val="true"/>
      </w:pPr>
      <w:r>
        <w:rPr>
          <w:rFonts w:ascii="SimSong" w:hAnsi="SimSong" w:eastAsia="SimSong" w:cs="SimSong"/>
          <w:color w:val="000000"/>
          <w:sz w:val="24"/>
        </w:rPr>
        <w:t xml:space="preserve">品牌与发布</w:t>
      </w:r>
    </w:p>
    <w:p>
      <w:pPr>
        <w:numPr>
          <w:ilvl w:val="0"/>
          <w:numId w:val="1004"/>
        </w:numPr>
        <w:pStyle w:val="Compact"/>
        <w:overflowPunct w:val="true"/>
      </w:pPr>
      <w:r>
        <w:rPr>
          <w:rFonts w:ascii="SimSong" w:hAnsi="SimSong" w:eastAsia="SimSong" w:cs="SimSong"/>
          <w:color w:val="000000"/>
          <w:sz w:val="24"/>
        </w:rPr>
        <w:t xml:space="preserve">发布审核</w:t>
      </w:r>
    </w:p>
    <w:p>
      <w:pPr>
        <w:numPr>
          <w:ilvl w:val="0"/>
          <w:numId w:val="1004"/>
        </w:numPr>
        <w:pStyle w:val="Compact"/>
        <w:overflowPunct w:val="true"/>
      </w:pPr>
      <w:r>
        <w:rPr>
          <w:rFonts w:ascii="SimSong" w:hAnsi="SimSong" w:eastAsia="SimSong" w:cs="SimSong"/>
          <w:color w:val="000000"/>
          <w:sz w:val="24"/>
        </w:rPr>
        <w:t xml:space="preserve">组织与权限</w:t>
      </w:r>
    </w:p>
    <w:p>
      <w:pPr>
        <w:numPr>
          <w:ilvl w:val="0"/>
          <w:numId w:val="1004"/>
        </w:numPr>
        <w:pStyle w:val="Compact"/>
        <w:overflowPunct w:val="true"/>
      </w:pPr>
      <w:r>
        <w:rPr>
          <w:rFonts w:ascii="SimSong" w:hAnsi="SimSong" w:eastAsia="SimSong" w:cs="SimSong"/>
          <w:color w:val="000000"/>
          <w:sz w:val="24"/>
        </w:rPr>
        <w:t xml:space="preserve">审计中心</w:t>
      </w:r>
    </w:p>
    <w:p>
      <w:pPr>
        <w:numPr>
          <w:ilvl w:val="0"/>
          <w:numId w:val="1004"/>
        </w:numPr>
        <w:pStyle w:val="Compact"/>
        <w:overflowPunct w:val="true"/>
      </w:pPr>
      <w:r>
        <w:rPr>
          <w:rFonts w:ascii="SimSong" w:hAnsi="SimSong" w:eastAsia="SimSong" w:cs="SimSong"/>
          <w:color w:val="000000"/>
          <w:sz w:val="24"/>
        </w:rPr>
        <w:t xml:space="preserve">知识服务</w:t>
      </w:r>
    </w:p>
    <w:p>
      <w:pPr>
        <w:numPr>
          <w:ilvl w:val="0"/>
          <w:numId w:val="1004"/>
        </w:numPr>
        <w:pStyle w:val="Compact"/>
        <w:overflowPunct w:val="true"/>
      </w:pPr>
      <w:r>
        <w:rPr>
          <w:rFonts w:ascii="SimSong" w:hAnsi="SimSong" w:eastAsia="SimSong" w:cs="SimSong"/>
          <w:color w:val="000000"/>
          <w:sz w:val="24"/>
        </w:rPr>
        <w:t xml:space="preserve">技能治理</w:t>
      </w:r>
    </w:p>
    <w:bookmarkEnd w:id="24"/>
    <w:bookmarkStart w:id="25" w:name="使用指南"/>
    <w:p>
      <w:pPr>
        <w:pStyle w:val="21"/>
        <w:keepNext/>
        <w:keepLines/>
        <w:overflowPunct w:val="true"/>
        <w:ind w:firstLine="0"/>
      </w:pPr>
      <w:r>
        <w:rPr>
          <w:rFonts w:ascii="STHeiti" w:hAnsi="STHeiti" w:eastAsia="STHeiti" w:cs="STHeiti"/>
          <w:b/>
          <w:color w:val="000000"/>
          <w:sz w:val="28"/>
        </w:rPr>
        <w:t xml:space="preserve">使用指南</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界面入口和可用动作受身份、组织开关、当前数字员工及客户端影响。遇到只读、暂不可用或未配置提示时，按对应页面的处理方法继续。</w:t>
      </w:r>
    </w:p>
    <w:bookmarkEnd w:id="25"/>
    <w:bookmarkEnd w:id="26"/>
    <w:bookmarkStart w:id="47" w:name="登录"/>
    <w:p>
      <w:pPr>
        <w:pStyle w:val="1"/>
        <w:pageBreakBefore/>
        <w:overflowPunct w:val="true"/>
        <w:ind w:firstLine="0"/>
      </w:pPr>
      <w:r>
        <w:rPr>
          <w:rFonts w:ascii="STHeiti" w:hAnsi="STHeiti" w:eastAsia="STHeiti" w:cs="STHeiti"/>
          <w:b/>
          <w:color w:val="000000"/>
          <w:sz w:val="32"/>
        </w:rPr>
        <w:t xml:space="preserve">登录</w:t>
      </w:r>
    </w:p>
    <w:p>
      <w:pPr>
        <w:pStyle w:val="FirstParagraph"/>
        <w:overflowPunct w:val="true"/>
        <w:spacing w:line="360" w:lineRule="auto" w:after="100"/>
        <w:ind w:firstLine="420"/>
        <w:jc w:val="both"/>
      </w:pPr>
      <w:r>
        <w:rPr>
          <w:rFonts w:ascii="SimSong" w:hAnsi="SimSong" w:eastAsia="SimSong" w:cs="SimSong"/>
          <w:color w:val="000000"/>
          <w:sz w:val="24"/>
        </w:rPr>
        <w:t xml:space="preserve">使用组织提供的地址和本人账号登录。桌面客户端见终端下载。</w:t>
      </w:r>
    </w:p>
    <w:bookmarkStart w:id="30" w:name="使用账号密码登录"/>
    <w:p>
      <w:pPr>
        <w:pStyle w:val="21"/>
        <w:keepNext/>
        <w:keepLines/>
        <w:overflowPunct w:val="true"/>
        <w:ind w:firstLine="0"/>
      </w:pPr>
      <w:r>
        <w:rPr>
          <w:rFonts w:ascii="STHeiti" w:hAnsi="STHeiti" w:eastAsia="STHeiti" w:cs="STHeiti"/>
          <w:b/>
          <w:color w:val="000000"/>
          <w:sz w:val="28"/>
        </w:rPr>
        <w:t xml:space="preserve">使用账号密码登录</w:t>
      </w:r>
    </w:p>
    <w:p>
      <w:pPr>
        <w:keepNext/>
        <w:keepLines/>
        <w:numPr>
          <w:ilvl w:val="0"/>
          <w:numId w:val="1005"/>
        </w:numPr>
        <w:pStyle w:val="Compact"/>
        <w:overflowPunct w:val="true"/>
      </w:pPr>
      <w:r>
        <w:rPr>
          <w:rFonts w:ascii="SimSong" w:hAnsi="SimSong" w:eastAsia="SimSong" w:cs="SimSong"/>
          <w:color w:val="000000"/>
          <w:sz w:val="24"/>
        </w:rPr>
        <w:t xml:space="preserve">打开组织的登录地址，选择“邮箱”，填写邮箱和密码，点击“继续”。</w:t>
      </w:r>
    </w:p>
    <w:p>
      <w:pPr>
        <w:keepNext w:val="0"/>
        <w:keepLines/>
        <w:numPr>
          <w:ilvl w:val="0"/>
          <w:numId w:val="1005"/>
        </w:numPr>
        <w:pStyle w:val="Compact"/>
        <w:overflowPunct w:val="true"/>
      </w:pPr>
      <w:r>
        <w:rPr>
          <w:rFonts w:ascii="SimSong" w:hAnsi="SimSong" w:eastAsia="SimSong" w:cs="SimSong"/>
          <w:color w:val="000000"/>
          <w:sz w:val="24"/>
        </w:rPr>
        <w:t xml:space="preserve">页面要求首次修改密码时，完成修改后继续。</w:t>
      </w:r>
    </w:p>
    <w:p>
      <w:pPr>
        <w:pStyle w:val="CaptionedFigure"/>
        <w:keepNext/>
        <w:overflowPunct w:val="true"/>
        <w:ind w:firstLine="0"/>
        <w:jc w:val="center"/>
      </w:pPr>
      <w:r>
        <w:drawing>
          <wp:inline>
            <wp:extent cx="5829300" cy="4371975"/>
            <wp:effectExtent b="0" l="0" r="0" t="0"/>
            <wp:docPr descr="登录页面：邮箱、密码与继续按钮" title="" id="28" name="Picture"/>
            <a:graphic>
              <a:graphicData uri="http://schemas.openxmlformats.org/drawingml/2006/picture">
                <pic:pic>
                  <pic:nvPicPr>
                    <pic:cNvPr descr="登录页面：邮箱、密码与继续按钮" id="29" name="Picture"/>
                    <pic:cNvPicPr>
                      <a:picLocks noChangeArrowheads="1" noChangeAspect="1"/>
                    </pic:cNvPicPr>
                  </pic:nvPicPr>
                  <pic:blipFill>
                    <a:blip r:embed="rId2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登录页面：邮箱、密码与继续按钮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密码不得发送给数字员工或写入附件。</w:t>
      </w:r>
    </w:p>
    <w:bookmarkEnd w:id="30"/>
    <w:bookmarkStart w:id="34" w:name="首次登录后的检查"/>
    <w:p>
      <w:pPr>
        <w:pStyle w:val="21"/>
        <w:overflowPunct w:val="true"/>
        <w:ind w:firstLine="0"/>
      </w:pPr>
      <w:r>
        <w:rPr>
          <w:rFonts w:ascii="STHeiti" w:hAnsi="STHeiti" w:eastAsia="STHeiti" w:cs="STHeiti"/>
          <w:b/>
          <w:color w:val="000000"/>
          <w:sz w:val="28"/>
        </w:rPr>
        <w:t xml:space="preserve">首次登录后的检查</w:t>
      </w:r>
    </w:p>
    <w:p>
      <w:pPr>
        <w:pStyle w:val="FirstParagraph"/>
        <w:overflowPunct w:val="true"/>
        <w:spacing w:line="360" w:lineRule="auto" w:after="100"/>
        <w:ind w:firstLine="420"/>
        <w:jc w:val="both"/>
      </w:pPr>
      <w:r>
        <w:rPr>
          <w:rFonts w:ascii="SimSong" w:hAnsi="SimSong" w:eastAsia="SimSong" w:cs="SimSong"/>
          <w:color w:val="000000"/>
          <w:sz w:val="24"/>
        </w:rPr>
        <w:t xml:space="preserve">在工作台点击“选择员工”，选中已有数字员工，即可在“对话”发送请求；输入框、附件或语音入口不可用时，先完成选择。</w:t>
      </w:r>
    </w:p>
    <w:p>
      <w:pPr>
        <w:pStyle w:val="CaptionedFigure"/>
        <w:keepNext/>
        <w:overflowPunct w:val="true"/>
        <w:ind w:firstLine="0"/>
        <w:jc w:val="center"/>
      </w:pPr>
      <w:r>
        <w:drawing>
          <wp:inline>
            <wp:extent cx="5829300" cy="4371975"/>
            <wp:effectExtent b="0" l="0" r="0" t="0"/>
            <wp:docPr descr="选择数字员工后的对话页面：当前数字员工名称与输入区" title="" id="32" name="Picture"/>
            <a:graphic>
              <a:graphicData uri="http://schemas.openxmlformats.org/drawingml/2006/picture">
                <pic:pic>
                  <pic:nvPicPr>
                    <pic:cNvPr descr="选择数字员工后的对话页面：当前数字员工名称与输入区" id="33" name="Picture"/>
                    <pic:cNvPicPr>
                      <a:picLocks noChangeArrowheads="1" noChangeAspect="1"/>
                    </pic:cNvPicPr>
                  </pic:nvPicPr>
                  <pic:blipFill>
                    <a:blip r:embed="rId3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选择数字员工后的对话页面：当前数字员工名称与输入区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使用已有数字员工无需部署服务或配置模型、数字员工模板、品牌。管理员初始化引导由负责配置的人员处理。</w:t>
      </w:r>
    </w:p>
    <w:bookmarkEnd w:id="34"/>
    <w:bookmarkStart w:id="37" w:name="使用其他认证方式"/>
    <w:p>
      <w:pPr>
        <w:pStyle w:val="21"/>
        <w:overflowPunct w:val="true"/>
        <w:ind w:firstLine="0"/>
      </w:pPr>
      <w:r>
        <w:rPr>
          <w:rFonts w:ascii="STHeiti" w:hAnsi="STHeiti" w:eastAsia="STHeiti" w:cs="STHeiti"/>
          <w:b/>
          <w:color w:val="000000"/>
          <w:sz w:val="28"/>
        </w:rPr>
        <w:t xml:space="preserve">使用其他认证方式</w:t>
      </w:r>
    </w:p>
    <w:p>
      <w:pPr>
        <w:pStyle w:val="FirstParagraph"/>
        <w:overflowPunct w:val="true"/>
        <w:spacing w:line="360" w:lineRule="auto" w:after="100"/>
        <w:ind w:firstLine="420"/>
        <w:jc w:val="both"/>
      </w:pPr>
      <w:r>
        <w:rPr>
          <w:rFonts w:ascii="SimSong" w:hAnsi="SimSong" w:eastAsia="SimSong" w:cs="SimSong"/>
          <w:color w:val="000000"/>
          <w:sz w:val="24"/>
        </w:rPr>
        <w:t xml:space="preserve">登录页提供验证码、Google或组织统一认证时，可使用对应方式。入口不可见时，联系管理员确认已开通方式。</w:t>
      </w:r>
    </w:p>
    <w:bookmarkStart w:id="35" w:name="邮箱或手机验证码"/>
    <w:p>
      <w:pPr>
        <w:pStyle w:val="31"/>
        <w:overflowPunct w:val="true"/>
        <w:ind w:firstLine="0"/>
      </w:pPr>
      <w:r>
        <w:rPr>
          <w:rFonts w:ascii="STHeiti" w:hAnsi="STHeiti" w:eastAsia="STHeiti" w:cs="STHeiti"/>
          <w:b/>
          <w:color w:val="000000"/>
          <w:sz w:val="24"/>
        </w:rPr>
        <w:t xml:space="preserve">邮箱或手机验证码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用本人已绑定的手机或邮箱获取验证码，填写页面的6位输入框。未收到时，检查邮件过滤或短信拦截，按倒计时等待后重试。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验证码过期后，重新获取，不混用两次验证码。</w:t>
      </w:r>
    </w:p>
    <w:bookmarkEnd w:id="35"/>
    <w:bookmarkStart w:id="36" w:name="google-或组织统一认证"/>
    <w:p>
      <w:pPr>
        <w:pStyle w:val="31"/>
        <w:overflowPunct w:val="true"/>
        <w:ind w:firstLine="0"/>
      </w:pPr>
      <w:r>
        <w:rPr>
          <w:rFonts w:ascii="STHeiti" w:hAnsi="STHeiti" w:eastAsia="STHeiti" w:cs="STHeiti"/>
          <w:b/>
          <w:color w:val="000000"/>
          <w:sz w:val="24"/>
        </w:rPr>
        <w:t xml:space="preserve">Google 或组织统一认证</w:t>
      </w:r>
    </w:p>
    <w:p>
      <w:pPr>
        <w:pStyle w:val="FirstParagraph"/>
        <w:overflowPunct w:val="true"/>
        <w:spacing w:line="360" w:lineRule="auto" w:after="100"/>
        <w:ind w:firstLine="420"/>
        <w:jc w:val="both"/>
      </w:pPr>
      <w:r>
        <w:rPr>
          <w:rFonts w:ascii="SimSong" w:hAnsi="SimSong" w:eastAsia="SimSong" w:cs="SimSong"/>
          <w:color w:val="000000"/>
          <w:sz w:val="24"/>
        </w:rPr>
        <w:t xml:space="preserve">完成组织认可的认证后返回工作台。数字员工未出现时，核对当前账号与组织，再请管理员检查组织映射和资源授权。</w:t>
      </w:r>
    </w:p>
    <w:bookmarkEnd w:id="36"/>
    <w:bookmarkEnd w:id="37"/>
    <w:bookmarkStart w:id="38" w:name="设置服务器地址"/>
    <w:p>
      <w:pPr>
        <w:pStyle w:val="21"/>
        <w:overflowPunct w:val="true"/>
        <w:ind w:firstLine="0"/>
      </w:pPr>
      <w:r>
        <w:rPr>
          <w:rFonts w:ascii="STHeiti" w:hAnsi="STHeiti" w:eastAsia="STHeiti" w:cs="STHeiti"/>
          <w:b/>
          <w:color w:val="000000"/>
          <w:sz w:val="28"/>
        </w:rPr>
        <w:t xml:space="preserve">设置服务器地址</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客户端</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地址设置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Web端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直接打开组织提供的访问地址。</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桌面端</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在登录页右上角点击齿轮“服务器设置”，填写“服务器地址”并点击“保存”；页面重新加载后，在该服务器登录。</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不同服务器的账号、数字员工和资料不自动合并。切换后找不到历史内容时，返回原服务器并使用原账号。</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登录服务器不能填写模型、MCP或数据库地址。应使用组织提供的完整地址，不猜测内网地址或端口。</w:t>
      </w:r>
    </w:p>
    <w:bookmarkEnd w:id="38"/>
    <w:bookmarkStart w:id="39" w:name="注册账号"/>
    <w:p>
      <w:pPr>
        <w:pStyle w:val="21"/>
        <w:overflowPunct w:val="true"/>
        <w:ind w:firstLine="0"/>
      </w:pPr>
      <w:r>
        <w:rPr>
          <w:rFonts w:ascii="STHeiti" w:hAnsi="STHeiti" w:eastAsia="STHeiti" w:cs="STHeiti"/>
          <w:b/>
          <w:color w:val="000000"/>
          <w:sz w:val="28"/>
        </w:rPr>
        <w:t xml:space="preserve">注册账号</w:t>
      </w:r>
    </w:p>
    <w:p>
      <w:pPr>
        <w:pStyle w:val="FirstParagraph"/>
        <w:overflowPunct w:val="true"/>
        <w:spacing w:line="360" w:lineRule="auto" w:after="100"/>
        <w:ind w:firstLine="420"/>
        <w:jc w:val="both"/>
      </w:pPr>
      <w:r>
        <w:rPr>
          <w:rFonts w:ascii="SimSong" w:hAnsi="SimSong" w:eastAsia="SimSong" w:cs="SimSong"/>
          <w:color w:val="000000"/>
          <w:sz w:val="24"/>
        </w:rPr>
        <w:t xml:space="preserve">登录页提供注册入口且组织允许注册时，可以注册。组织已分配账号时，使用原账号；重复注册形成独立身份，项目、知识和数字员工授权不自动合并。</w:t>
      </w:r>
    </w:p>
    <w:bookmarkEnd w:id="39"/>
    <w:bookmarkStart w:id="40" w:name="退出登录"/>
    <w:p>
      <w:pPr>
        <w:pStyle w:val="21"/>
        <w:overflowPunct w:val="true"/>
        <w:ind w:firstLine="0"/>
      </w:pPr>
      <w:r>
        <w:rPr>
          <w:rFonts w:ascii="STHeiti" w:hAnsi="STHeiti" w:eastAsia="STHeiti" w:cs="STHeiti"/>
          <w:b/>
          <w:color w:val="000000"/>
          <w:sz w:val="28"/>
        </w:rPr>
        <w:t xml:space="preserve">退出登录</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保存编辑后，从账户菜单选择“退出登录”。共享电脑上，同时关闭敏感文件和标签页。</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退出不会删除已保存的话题和文件。</w:t>
      </w:r>
    </w:p>
    <w:bookmarkEnd w:id="40"/>
    <w:bookmarkStart w:id="46" w:name="常见问题"/>
    <w:p>
      <w:pPr>
        <w:pStyle w:val="21"/>
        <w:overflowPunct w:val="true"/>
        <w:ind w:firstLine="0"/>
      </w:pPr>
      <w:r>
        <w:rPr>
          <w:rFonts w:ascii="STHeiti" w:hAnsi="STHeiti" w:eastAsia="STHeiti" w:cs="STHeiti"/>
          <w:b/>
          <w:color w:val="000000"/>
          <w:sz w:val="28"/>
        </w:rPr>
        <w:t xml:space="preserve">常见问题</w:t>
      </w:r>
    </w:p>
    <w:bookmarkStart w:id="41" w:name="登录页无法打开怎么办"/>
    <w:p>
      <w:pPr>
        <w:pStyle w:val="31"/>
        <w:overflowPunct w:val="true"/>
        <w:ind w:firstLine="0"/>
      </w:pPr>
      <w:r>
        <w:rPr>
          <w:rFonts w:ascii="STHeiti" w:hAnsi="STHeiti" w:eastAsia="STHeiti" w:cs="STHeiti"/>
          <w:b/>
          <w:color w:val="000000"/>
          <w:sz w:val="24"/>
        </w:rPr>
        <w:t xml:space="preserve">登录页无法打开怎么办？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确认地址与组织提供的一致，并检查组织网络或VPN。页面有证书或连接错误时，将具体错误交给管理员处理。</w:t>
      </w:r>
    </w:p>
    <w:bookmarkEnd w:id="41"/>
    <w:bookmarkStart w:id="42" w:name="密码为什么被拒绝"/>
    <w:p>
      <w:pPr>
        <w:pStyle w:val="31"/>
        <w:overflowPunct w:val="true"/>
        <w:ind w:firstLine="0"/>
      </w:pPr>
      <w:r>
        <w:rPr>
          <w:rFonts w:ascii="STHeiti" w:hAnsi="STHeiti" w:eastAsia="STHeiti" w:cs="STHeiti"/>
          <w:b/>
          <w:color w:val="000000"/>
          <w:sz w:val="24"/>
        </w:rPr>
        <w:t xml:space="preserve">密码为什么被拒绝？</w:t>
      </w:r>
    </w:p>
    <w:p>
      <w:pPr>
        <w:pStyle w:val="FirstParagraph"/>
        <w:overflowPunct w:val="true"/>
        <w:spacing w:line="360" w:lineRule="auto" w:after="100"/>
        <w:ind w:firstLine="420"/>
        <w:jc w:val="both"/>
      </w:pPr>
      <w:r>
        <w:rPr>
          <w:rFonts w:ascii="SimSong" w:hAnsi="SimSong" w:eastAsia="SimSong" w:cs="SimSong"/>
          <w:color w:val="000000"/>
          <w:sz w:val="24"/>
        </w:rPr>
        <w:t xml:space="preserve">确认账号所属服务器与当前地址一致，再检查输入。忘记密码时，按组织流程重置，不借用同事账号。</w:t>
      </w:r>
    </w:p>
    <w:bookmarkEnd w:id="42"/>
    <w:bookmarkStart w:id="43" w:name="登录后为什么没有可选数字员工"/>
    <w:p>
      <w:pPr>
        <w:pStyle w:val="31"/>
        <w:overflowPunct w:val="true"/>
        <w:ind w:firstLine="0"/>
      </w:pPr>
      <w:r>
        <w:rPr>
          <w:rFonts w:ascii="STHeiti" w:hAnsi="STHeiti" w:eastAsia="STHeiti" w:cs="STHeiti"/>
          <w:b/>
          <w:color w:val="000000"/>
          <w:sz w:val="24"/>
        </w:rPr>
        <w:t xml:space="preserve">登录后为什么没有可选数字员工？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管理员在“员工”核对启用状态与可见范围，并在“权限与认证 → 授权管理”核对个人授权。</w:t>
      </w:r>
    </w:p>
    <w:bookmarkEnd w:id="43"/>
    <w:bookmarkStart w:id="44" w:name="对话输入区为什么不可用"/>
    <w:p>
      <w:pPr>
        <w:pStyle w:val="31"/>
        <w:overflowPunct w:val="true"/>
        <w:ind w:firstLine="0"/>
      </w:pPr>
      <w:r>
        <w:rPr>
          <w:rFonts w:ascii="STHeiti" w:hAnsi="STHeiti" w:eastAsia="STHeiti" w:cs="STHeiti"/>
          <w:b/>
          <w:color w:val="000000"/>
          <w:sz w:val="24"/>
        </w:rPr>
        <w:t xml:space="preserve">对话输入区为什么不可用？</w:t>
      </w:r>
    </w:p>
    <w:p>
      <w:pPr>
        <w:pStyle w:val="FirstParagraph"/>
        <w:overflowPunct w:val="true"/>
        <w:spacing w:line="360" w:lineRule="auto" w:after="100"/>
        <w:ind w:firstLine="420"/>
        <w:jc w:val="both"/>
      </w:pPr>
      <w:r>
        <w:rPr>
          <w:rFonts w:ascii="SimSong" w:hAnsi="SimSong" w:eastAsia="SimSong" w:cs="SimSong"/>
          <w:color w:val="000000"/>
          <w:sz w:val="24"/>
        </w:rPr>
        <w:t xml:space="preserve">先选择数字员工；仍不可用时，查看页面的连接或只读话题提示。</w:t>
      </w:r>
    </w:p>
    <w:bookmarkEnd w:id="44"/>
    <w:bookmarkStart w:id="45" w:name="切换服务器后历史为什么不见了"/>
    <w:p>
      <w:pPr>
        <w:pStyle w:val="31"/>
        <w:keepNext/>
        <w:keepLines/>
        <w:overflowPunct w:val="true"/>
        <w:ind w:firstLine="0"/>
      </w:pPr>
      <w:r>
        <w:rPr>
          <w:rFonts w:ascii="STHeiti" w:hAnsi="STHeiti" w:eastAsia="STHeiti" w:cs="STHeiti"/>
          <w:b/>
          <w:color w:val="000000"/>
          <w:sz w:val="24"/>
        </w:rPr>
        <w:t xml:space="preserve">切换服务器后，历史为什么不见了？</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不同服务器保存各自的数据。返回原服务器并使用原账号查看历史。</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继续阅读：对话。认证和会话规则见登录。</w:t>
      </w:r>
    </w:p>
    <w:bookmarkEnd w:id="45"/>
    <w:bookmarkEnd w:id="46"/>
    <w:bookmarkEnd w:id="47"/>
    <w:bookmarkStart w:id="84" w:name="对话"/>
    <w:p>
      <w:pPr>
        <w:pStyle w:val="1"/>
        <w:pageBreakBefore/>
        <w:overflowPunct w:val="true"/>
        <w:ind w:firstLine="0"/>
      </w:pPr>
      <w:r>
        <w:rPr>
          <w:rFonts w:ascii="STHeiti" w:hAnsi="STHeiti" w:eastAsia="STHeiti" w:cs="STHeiti"/>
          <w:b/>
          <w:color w:val="000000"/>
          <w:sz w:val="32"/>
        </w:rPr>
        <w:t xml:space="preserve">对话</w:t>
      </w:r>
    </w:p>
    <w:p>
      <w:pPr>
        <w:pStyle w:val="FirstParagraph"/>
        <w:overflowPunct w:val="true"/>
        <w:spacing w:line="360" w:lineRule="auto" w:after="100"/>
        <w:ind w:firstLine="420"/>
        <w:jc w:val="both"/>
      </w:pPr>
      <w:r>
        <w:rPr>
          <w:rFonts w:ascii="SimSong" w:hAnsi="SimSong" w:eastAsia="SimSong" w:cs="SimSong"/>
          <w:color w:val="000000"/>
          <w:sz w:val="24"/>
        </w:rPr>
        <w:t xml:space="preserve">在左侧“对话”选择数字员工、发送请求，并查看回复和交付文件。没有可用数字员工时，先按员工使用权限核对共享范围与授权。</w:t>
      </w:r>
    </w:p>
    <w:p>
      <w:pPr>
        <w:pStyle w:val="CaptionedFigure"/>
        <w:keepNext/>
        <w:overflowPunct w:val="true"/>
        <w:ind w:firstLine="0"/>
        <w:jc w:val="center"/>
      </w:pPr>
      <w:r>
        <w:drawing>
          <wp:inline>
            <wp:extent cx="5829300" cy="4371975"/>
            <wp:effectExtent b="0" l="0" r="0" t="0"/>
            <wp:docPr descr="对话页面：左侧导航、快捷输入与任务输入区" title="" id="48" name="Picture"/>
            <a:graphic>
              <a:graphicData uri="http://schemas.openxmlformats.org/drawingml/2006/picture">
                <pic:pic>
                  <pic:nvPicPr>
                    <pic:cNvPr descr="对话页面：左侧导航、快捷输入与任务输入区" id="49" name="Picture"/>
                    <pic:cNvPicPr>
                      <a:picLocks noChangeArrowheads="1" noChangeAspect="1"/>
                    </pic:cNvPicPr>
                  </pic:nvPicPr>
                  <pic:blipFill>
                    <a:blip r:embed="rId3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对话页面：左侧导航、快捷输入与任务输入区</w:t>
      </w:r>
    </w:p>
    <w:bookmarkStart w:id="53" w:name="选择数字员工"/>
    <w:p>
      <w:pPr>
        <w:pStyle w:val="21"/>
        <w:overflowPunct w:val="true"/>
        <w:ind w:firstLine="0"/>
      </w:pPr>
      <w:r>
        <w:rPr>
          <w:rFonts w:ascii="STHeiti" w:hAnsi="STHeiti" w:eastAsia="STHeiti" w:cs="STHeiti"/>
          <w:b/>
          <w:color w:val="000000"/>
          <w:sz w:val="28"/>
        </w:rPr>
        <w:t xml:space="preserve">选择数字员工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点击“选择员工”或当前数字员工名称，搜索并选中负责本次工作的数字员工，再新建话题。</w:t>
      </w:r>
    </w:p>
    <w:p>
      <w:pPr>
        <w:pStyle w:val="CaptionedFigure"/>
        <w:keepNext/>
        <w:overflowPunct w:val="true"/>
        <w:ind w:firstLine="0"/>
        <w:jc w:val="center"/>
      </w:pPr>
      <w:r>
        <w:drawing>
          <wp:inline>
            <wp:extent cx="5829300" cy="4371975"/>
            <wp:effectExtent b="0" l="0" r="0" t="0"/>
            <wp:docPr descr="数字员工选择器：搜索员工、运行状态与更多员工入口" title="" id="51" name="Picture"/>
            <a:graphic>
              <a:graphicData uri="http://schemas.openxmlformats.org/drawingml/2006/picture">
                <pic:pic>
                  <pic:nvPicPr>
                    <pic:cNvPr descr="数字员工选择器：搜索员工、运行状态与更多员工入口" id="52" name="Picture"/>
                    <pic:cNvPicPr>
                      <a:picLocks noChangeArrowheads="1" noChangeAspect="1"/>
                    </pic:cNvPicPr>
                  </pic:nvPicPr>
                  <pic:blipFill>
                    <a:blip r:embed="rId5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数字员工选择器：搜索员工、运行状态与更多员工入口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未选择数字员工时，输入、附件和语音可能禁用。切换数字员工会改变可用的技能、模型、工作区和知识范围，已有话题仍保留自己的历史。</w:t>
      </w:r>
    </w:p>
    <w:bookmarkEnd w:id="53"/>
    <w:bookmarkStart w:id="54" w:name="新建话题"/>
    <w:p>
      <w:pPr>
        <w:pStyle w:val="21"/>
        <w:overflowPunct w:val="true"/>
        <w:ind w:firstLine="0"/>
      </w:pPr>
      <w:r>
        <w:rPr>
          <w:rFonts w:ascii="STHeiti" w:hAnsi="STHeiti" w:eastAsia="STHeiti" w:cs="STHeiti"/>
          <w:b/>
          <w:color w:val="000000"/>
          <w:sz w:val="28"/>
        </w:rPr>
        <w:t xml:space="preserve">新建话题</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点击“新话题”，写明工作目标、所用材料和输出格式，再发送。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同一交付物的修订可继续在原话题处理。工作目标、材料范围或保密要求改变时，新建话题，不直接沿用旧材料。</w:t>
      </w:r>
    </w:p>
    <w:bookmarkEnd w:id="54"/>
    <w:bookmarkStart w:id="58" w:name="添加附件"/>
    <w:p>
      <w:pPr>
        <w:pStyle w:val="21"/>
        <w:keepNext/>
        <w:keepLines/>
        <w:overflowPunct w:val="true"/>
        <w:ind w:firstLine="0"/>
      </w:pPr>
      <w:r>
        <w:rPr>
          <w:rFonts w:ascii="STHeiti" w:hAnsi="STHeiti" w:eastAsia="STHeiti" w:cs="STHeiti"/>
          <w:b/>
          <w:color w:val="000000"/>
          <w:sz w:val="28"/>
        </w:rPr>
        <w:t xml:space="preserve">添加附件</w:t>
      </w:r>
    </w:p>
    <w:p>
      <w:pPr>
        <w:keepNext/>
        <w:keepLines/>
        <w:numPr>
          <w:ilvl w:val="0"/>
          <w:numId w:val="1006"/>
        </w:numPr>
        <w:pStyle w:val="Compact"/>
        <w:overflowPunct w:val="true"/>
      </w:pPr>
      <w:r>
        <w:rPr>
          <w:rFonts w:ascii="SimSong" w:hAnsi="SimSong" w:eastAsia="SimSong" w:cs="SimSong"/>
          <w:color w:val="000000"/>
          <w:sz w:val="24"/>
        </w:rPr>
        <w:t xml:space="preserve">点击输入区的“添加附件”（回形针），选择本机文件；文件格式和大小以选择器提示为准。</w:t>
      </w:r>
    </w:p>
    <w:p>
      <w:pPr>
        <w:keepNext w:val="0"/>
        <w:keepLines/>
        <w:numPr>
          <w:ilvl w:val="0"/>
          <w:numId w:val="1006"/>
        </w:numPr>
        <w:pStyle w:val="Compact"/>
        <w:overflowPunct w:val="true"/>
      </w:pPr>
      <w:r>
        <w:rPr>
          <w:rFonts w:ascii="SimSong" w:hAnsi="SimSong" w:eastAsia="SimSong" w:cs="SimSong"/>
          <w:color w:val="000000"/>
          <w:sz w:val="24"/>
        </w:rPr>
        <w:t xml:space="preserve">等待附件上传及转换完成，在请求中说明其用途，再点击“发送”。附件仅显示文件名时，不表示上传已经完成。</w:t>
      </w:r>
    </w:p>
    <w:p>
      <w:pPr>
        <w:pStyle w:val="CaptionedFigure"/>
        <w:keepNext/>
        <w:overflowPunct w:val="true"/>
        <w:ind w:firstLine="0"/>
        <w:jc w:val="center"/>
      </w:pPr>
      <w:r>
        <w:drawing>
          <wp:inline>
            <wp:extent cx="5829300" cy="4371975"/>
            <wp:effectExtent b="0" l="0" r="0" t="0"/>
            <wp:docPr descr="任务输入区：左下方回形针为添加附件入口" title="" id="56" name="Picture"/>
            <a:graphic>
              <a:graphicData uri="http://schemas.openxmlformats.org/drawingml/2006/picture">
                <pic:pic>
                  <pic:nvPicPr>
                    <pic:cNvPr descr="任务输入区：左下方回形针为添加附件入口" id="57" name="Picture"/>
                    <pic:cNvPicPr>
                      <a:picLocks noChangeArrowheads="1" noChangeAspect="1"/>
                    </pic:cNvPicPr>
                  </pic:nvPicPr>
                  <pic:blipFill>
                    <a:blip r:embed="rId5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任务输入区：左下方回形针为添加附件入口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附件失败时，在附件卡上查看原因，点击“重试”；选错文件时，点击“移除”后重新添加。格式不支持或内容无法读取时，补充可读版本。图片、扫描件需要对应读取能力；选择资料不会扩大文件授权。</w:t>
      </w:r>
    </w:p>
    <w:bookmarkEnd w:id="58"/>
    <w:bookmarkStart w:id="65" w:name="阅读执行过程"/>
    <w:p>
      <w:pPr>
        <w:pStyle w:val="21"/>
        <w:overflowPunct w:val="true"/>
        <w:ind w:firstLine="0"/>
      </w:pPr>
      <w:r>
        <w:rPr>
          <w:rFonts w:ascii="STHeiti" w:hAnsi="STHeiti" w:eastAsia="STHeiti" w:cs="STHeiti"/>
          <w:b/>
          <w:color w:val="000000"/>
          <w:sz w:val="28"/>
        </w:rPr>
        <w:t xml:space="preserve">阅读执行过程</w:t>
      </w:r>
    </w:p>
    <w:p>
      <w:pPr>
        <w:pStyle w:val="FirstParagraph"/>
        <w:overflowPunct w:val="true"/>
        <w:spacing w:line="360" w:lineRule="auto" w:after="100"/>
        <w:ind w:firstLine="420"/>
        <w:jc w:val="both"/>
      </w:pPr>
      <w:r>
        <w:rPr>
          <w:rFonts w:ascii="SimSong" w:hAnsi="SimSong" w:eastAsia="SimSong" w:cs="SimSong"/>
          <w:color w:val="000000"/>
          <w:sz w:val="24"/>
        </w:rPr>
        <w:t xml:space="preserve">展开消息中的活动或工具记录，查看当前步骤、等待确认项、错误和产物。任务停住时，按活动提示补充材料或处理授权。</w:t>
      </w:r>
    </w:p>
    <w:p>
      <w:pPr>
        <w:pStyle w:val="CaptionedFigure"/>
        <w:keepNext/>
        <w:overflowPunct w:val="true"/>
        <w:ind w:firstLine="0"/>
        <w:jc w:val="center"/>
      </w:pPr>
      <w:r>
        <w:drawing>
          <wp:inline>
            <wp:extent cx="5829300" cy="4371975"/>
            <wp:effectExtent b="0" l="0" r="0" t="0"/>
            <wp:docPr descr="任务活动：完成状态、工具名称、执行耗时与文件名" title="" id="60" name="Picture"/>
            <a:graphic>
              <a:graphicData uri="http://schemas.openxmlformats.org/drawingml/2006/picture">
                <pic:pic>
                  <pic:nvPicPr>
                    <pic:cNvPr descr="任务活动：完成状态、工具名称、执行耗时与文件名" id="61" name="Picture"/>
                    <pic:cNvPicPr>
                      <a:picLocks noChangeArrowheads="1" noChangeAspect="1"/>
                    </pic:cNvPicPr>
                  </pic:nvPicPr>
                  <pic:blipFill>
                    <a:blip r:embed="rId5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任务活动：完成状态、工具名称、执行耗时与文件名</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回复完成后，查看来源、结果和实际文件。文件卡出现时，打开文件，而不只依据回复中的“已完成”。</w:t>
      </w:r>
    </w:p>
    <w:p>
      <w:pPr>
        <w:pStyle w:val="CaptionedFigure"/>
        <w:keepNext/>
        <w:overflowPunct w:val="true"/>
        <w:ind w:firstLine="0"/>
        <w:jc w:val="center"/>
      </w:pPr>
      <w:r>
        <w:drawing>
          <wp:inline>
            <wp:extent cx="5829300" cy="4371975"/>
            <wp:effectExtent b="0" l="0" r="0" t="0"/>
            <wp:docPr descr="任务回复、活动摘要及实际文件交付卡" title="" id="63" name="Picture"/>
            <a:graphic>
              <a:graphicData uri="http://schemas.openxmlformats.org/drawingml/2006/picture">
                <pic:pic>
                  <pic:nvPicPr>
                    <pic:cNvPr descr="任务回复、活动摘要及实际文件交付卡" id="64" name="Picture"/>
                    <pic:cNvPicPr>
                      <a:picLocks noChangeArrowheads="1" noChangeAspect="1"/>
                    </pic:cNvPicPr>
                  </pic:nvPicPr>
                  <pic:blipFill>
                    <a:blip r:embed="rId6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任务回复、活动摘要及实际文件交付卡</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停止不会撤销已写入的文件或已发送的消息。停止或重试前应先查看已产生的结果。</w:t>
      </w:r>
    </w:p>
    <w:bookmarkEnd w:id="65"/>
    <w:bookmarkStart w:id="66" w:name="搜索和阅读历史话题"/>
    <w:p>
      <w:pPr>
        <w:pStyle w:val="21"/>
        <w:overflowPunct w:val="true"/>
        <w:ind w:firstLine="0"/>
      </w:pPr>
      <w:r>
        <w:rPr>
          <w:rFonts w:ascii="STHeiti" w:hAnsi="STHeiti" w:eastAsia="STHeiti" w:cs="STHeiti"/>
          <w:b/>
          <w:color w:val="000000"/>
          <w:sz w:val="28"/>
        </w:rPr>
        <w:t xml:space="preserve">搜索和阅读历史话题</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在话题搜索中输入标题或关键词，结合话题类型查找，再进入原话题继续工作。找不到时，确认当前数字员工与登录账号。</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定时任务结果话题可能只接收消息；输入区有只读提示时，另开普通话题讨论。</w:t>
      </w:r>
    </w:p>
    <w:bookmarkEnd w:id="66"/>
    <w:bookmarkStart w:id="67" w:name="编写清晰的工作请求"/>
    <w:p>
      <w:pPr>
        <w:pStyle w:val="21"/>
        <w:overflowPunct w:val="true"/>
        <w:ind w:firstLine="0"/>
      </w:pPr>
      <w:r>
        <w:rPr>
          <w:rFonts w:ascii="STHeiti" w:hAnsi="STHeiti" w:eastAsia="STHeiti" w:cs="STHeiti"/>
          <w:b/>
          <w:color w:val="000000"/>
          <w:sz w:val="28"/>
        </w:rPr>
        <w:t xml:space="preserve">编写清晰的工作请求</w:t>
      </w:r>
    </w:p>
    <w:p>
      <w:pPr>
        <w:pStyle w:val="FirstParagraph"/>
        <w:overflowPunct w:val="true"/>
        <w:spacing w:line="360" w:lineRule="auto" w:after="100"/>
        <w:ind w:firstLine="420"/>
        <w:jc w:val="both"/>
      </w:pPr>
      <w:r>
        <w:rPr>
          <w:rFonts w:ascii="SimSong" w:hAnsi="SimSong" w:eastAsia="SimSong" w:cs="SimSong"/>
          <w:color w:val="000000"/>
          <w:sz w:val="24"/>
        </w:rPr>
        <w:t xml:space="preserve">写清目标、材料、约束和结果即可，例如：</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根据上传的会议纪要整理行动项，保留责任人和日期，缺失信息标为待确认，以表格返回并附原文依据。</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数字员工询问材料或范围时，补充对应信息。请求不必包含全部技术参数；没有依据的金额、人员、审批或完成状态不能当作事实。</w:t>
      </w:r>
    </w:p>
    <w:bookmarkEnd w:id="67"/>
    <w:bookmarkStart w:id="68" w:name="选择桌面文件夹"/>
    <w:p>
      <w:pPr>
        <w:pStyle w:val="21"/>
        <w:overflowPunct w:val="true"/>
        <w:ind w:firstLine="0"/>
      </w:pPr>
      <w:r>
        <w:rPr>
          <w:rFonts w:ascii="STHeiti" w:hAnsi="STHeiti" w:eastAsia="STHeiti" w:cs="STHeiti"/>
          <w:b/>
          <w:color w:val="000000"/>
          <w:sz w:val="28"/>
        </w:rPr>
        <w:t xml:space="preserve">选择桌面文件夹</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本机文件访问需要设备连接和目录授权。桌面端显示文件夹选择器时，选择获准目录，并说明本次读取与保存范围；对话中的本机路径不会授予Web端目录访问权。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切换目录前先处理正在执行的文件操作。清除最近目录记录不会删除目录内文件。</w:t>
      </w:r>
    </w:p>
    <w:bookmarkEnd w:id="68"/>
    <w:bookmarkStart w:id="69" w:name="使用快捷输入"/>
    <w:p>
      <w:pPr>
        <w:pStyle w:val="21"/>
        <w:overflowPunct w:val="true"/>
        <w:ind w:firstLine="0"/>
      </w:pPr>
      <w:r>
        <w:rPr>
          <w:rFonts w:ascii="STHeiti" w:hAnsi="STHeiti" w:eastAsia="STHeiti" w:cs="STHeiti"/>
          <w:b/>
          <w:color w:val="000000"/>
          <w:sz w:val="28"/>
        </w:rPr>
        <w:t xml:space="preserve">使用快捷输入</w:t>
      </w:r>
    </w:p>
    <w:p>
      <w:pPr>
        <w:pStyle w:val="FirstParagraph"/>
        <w:overflowPunct w:val="true"/>
        <w:spacing w:line="360" w:lineRule="auto" w:after="100"/>
        <w:ind w:firstLine="420"/>
        <w:jc w:val="both"/>
      </w:pPr>
      <w:r>
        <w:rPr>
          <w:rFonts w:ascii="SimSong" w:hAnsi="SimSong" w:eastAsia="SimSong" w:cs="SimSong"/>
          <w:color w:val="000000"/>
          <w:sz w:val="24"/>
        </w:rPr>
        <w:t xml:space="preserve">选择当前数字员工提供的任务入口，补充填入内容中的材料、日期范围和交付要求。快捷输入不会补齐缺失的文件、凭证或权限。</w:t>
      </w:r>
    </w:p>
    <w:bookmarkEnd w:id="69"/>
    <w:bookmarkStart w:id="73" w:name="选择插件技能和工具"/>
    <w:p>
      <w:pPr>
        <w:pStyle w:val="21"/>
        <w:overflowPunct w:val="true"/>
        <w:ind w:firstLine="0"/>
      </w:pPr>
      <w:r>
        <w:rPr>
          <w:rFonts w:ascii="STHeiti" w:hAnsi="STHeiti" w:eastAsia="STHeiti" w:cs="STHeiti"/>
          <w:b/>
          <w:color w:val="000000"/>
          <w:sz w:val="28"/>
        </w:rPr>
        <w:t xml:space="preserve">选择插件、技能和工具</w:t>
      </w:r>
    </w:p>
    <w:p>
      <w:pPr>
        <w:pStyle w:val="FirstParagraph"/>
        <w:overflowPunct w:val="true"/>
        <w:spacing w:line="360" w:lineRule="auto" w:after="100"/>
        <w:ind w:firstLine="420"/>
        <w:jc w:val="both"/>
      </w:pPr>
      <w:r>
        <w:rPr>
          <w:rFonts w:ascii="SimSong" w:hAnsi="SimSong" w:eastAsia="SimSong" w:cs="SimSong"/>
          <w:color w:val="000000"/>
          <w:sz w:val="24"/>
        </w:rPr>
        <w:t xml:space="preserve">打开输入区“添加”菜单，按本次任务选择入口。</w:t>
      </w:r>
    </w:p>
    <w:p>
      <w:pPr>
        <w:pStyle w:val="CaptionedFigure"/>
        <w:keepNext/>
        <w:overflowPunct w:val="true"/>
        <w:ind w:firstLine="0"/>
        <w:jc w:val="center"/>
      </w:pPr>
      <w:r>
        <w:drawing>
          <wp:inline>
            <wp:extent cx="5829300" cy="4371975"/>
            <wp:effectExtent b="0" l="0" r="0" t="0"/>
            <wp:docPr descr="添加菜单：知识、快捷输入、插件、技能、工具与计划模式" title="" id="71" name="Picture"/>
            <a:graphic>
              <a:graphicData uri="http://schemas.openxmlformats.org/drawingml/2006/picture">
                <pic:pic>
                  <pic:nvPicPr>
                    <pic:cNvPr descr="添加菜单：知识、快捷输入、插件、技能、工具与计划模式" id="72" name="Picture"/>
                    <pic:cNvPicPr>
                      <a:picLocks noChangeArrowheads="1" noChangeAspect="1"/>
                    </pic:cNvPicPr>
                  </pic:nvPicPr>
                  <pic:blipFill>
                    <a:blip r:embed="rId7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添加菜单：知识、快捷输入、插件、技能、工具与计划模式</w:t>
      </w:r>
    </w:p>
    <w:p>
      <w:pPr>
        <w:keepNext/>
        <w:keepLines/>
        <w:numPr>
          <w:ilvl w:val="0"/>
          <w:numId w:val="1007"/>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技能</w:t>
      </w:r>
      <w:r>
        <w:rPr>
          <w:rFonts w:ascii="SimSong" w:hAnsi="SimSong" w:eastAsia="SimSong" w:cs="SimSong"/>
          <w:color w:val="000000"/>
          <w:sz w:val="24"/>
        </w:rPr>
        <w:t xml:space="preserve">”</w:t>
      </w:r>
      <w:r>
        <w:rPr>
          <w:rFonts w:ascii="SimSong" w:hAnsi="SimSong" w:eastAsia="SimSong" w:cs="SimSong"/>
          <w:color w:val="000000"/>
          <w:sz w:val="24"/>
        </w:rPr>
        <w:t xml:space="preserve">用于为本次请求指定方法，无须先安装。长期配置与临时选用的区别见技能。</w:t>
      </w:r>
    </w:p>
    <w:p>
      <w:pPr>
        <w:keepNext/>
        <w:keepLines/>
        <w:numPr>
          <w:ilvl w:val="0"/>
          <w:numId w:val="1007"/>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插件</w:t>
      </w:r>
      <w:r>
        <w:rPr>
          <w:rFonts w:ascii="SimSong" w:hAnsi="SimSong" w:eastAsia="SimSong" w:cs="SimSong"/>
          <w:color w:val="000000"/>
          <w:sz w:val="24"/>
        </w:rPr>
        <w:t xml:space="preserve">”</w:t>
      </w:r>
      <w:r>
        <w:rPr>
          <w:rFonts w:ascii="SimSong" w:hAnsi="SimSong" w:eastAsia="SimSong" w:cs="SimSong"/>
          <w:color w:val="000000"/>
          <w:sz w:val="24"/>
        </w:rPr>
        <w:t xml:space="preserve">用于为本次请求选用当前数字员工提供的内置插件，不安装业务插件或运行时插件，见插件入口的区别。</w:t>
      </w:r>
    </w:p>
    <w:p>
      <w:pPr>
        <w:keepLines/>
        <w:numPr>
          <w:ilvl w:val="0"/>
          <w:numId w:val="1007"/>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工具</w:t>
      </w:r>
      <w:r>
        <w:rPr>
          <w:rFonts w:ascii="SimSong" w:hAnsi="SimSong" w:eastAsia="SimSong" w:cs="SimSong"/>
          <w:color w:val="000000"/>
          <w:sz w:val="24"/>
        </w:rPr>
        <w:t xml:space="preserve">”</w:t>
      </w:r>
      <w:r>
        <w:rPr>
          <w:rFonts w:ascii="SimSong" w:hAnsi="SimSong" w:eastAsia="SimSong" w:cs="SimSong"/>
          <w:color w:val="000000"/>
          <w:sz w:val="24"/>
        </w:rPr>
        <w:t xml:space="preserve">只控制“显示推理过程”和“显示工具调用”，不添加或启用工具服务。维护人接入服务时使用员工控制台的 MCP 配置。</w:t>
      </w:r>
    </w:p>
    <w:p>
      <w:pPr>
        <w:pStyle w:val="FirstParagraph"/>
        <w:overflowPunct w:val="true"/>
        <w:spacing w:line="360" w:lineRule="auto" w:after="100"/>
        <w:ind w:firstLine="420"/>
        <w:jc w:val="both"/>
      </w:pPr>
      <w:r>
        <w:rPr>
          <w:rFonts w:ascii="SimSong" w:hAnsi="SimSong" w:eastAsia="SimSong" w:cs="SimSong"/>
          <w:color w:val="000000"/>
          <w:sz w:val="24"/>
        </w:rPr>
        <w:t xml:space="preserve">自建技能搜索不到时，维护者在“我的创建”确认发布状态与可见范围。</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需要检索知识时，数字员工须已接入知识 MCP 服务，且当前账号有权使用目标知识库。在“添加 → 知识 → 指定知识库”选择资料，不会同时安装服务。</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本轮是否实际调用技能或工具，以消息活动记录为准。外发、写入或执行命令前，须明确目标与授权范围。</w:t>
      </w:r>
    </w:p>
    <w:bookmarkEnd w:id="73"/>
    <w:bookmarkStart w:id="74" w:name="使用计划模式"/>
    <w:p>
      <w:pPr>
        <w:pStyle w:val="21"/>
        <w:overflowPunct w:val="true"/>
        <w:ind w:firstLine="0"/>
      </w:pPr>
      <w:r>
        <w:rPr>
          <w:rFonts w:ascii="STHeiti" w:hAnsi="STHeiti" w:eastAsia="STHeiti" w:cs="STHeiti"/>
          <w:b/>
          <w:color w:val="000000"/>
          <w:sz w:val="28"/>
        </w:rPr>
        <w:t xml:space="preserve">使用计划模式</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在输入区启用可用的计划模式，说明目标与完成要求。数字员工列出步骤、材料、外部动作和产物后，确认或要求修改，再开始执行。</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计划不代替组织审批或具体操作授权。</w:t>
      </w:r>
    </w:p>
    <w:bookmarkEnd w:id="74"/>
    <w:bookmarkStart w:id="75" w:name="在文档旁继续对话"/>
    <w:p>
      <w:pPr>
        <w:pStyle w:val="21"/>
        <w:overflowPunct w:val="true"/>
        <w:ind w:firstLine="0"/>
      </w:pPr>
      <w:r>
        <w:rPr>
          <w:rFonts w:ascii="STHeiti" w:hAnsi="STHeiti" w:eastAsia="STHeiti" w:cs="STHeiti"/>
          <w:b/>
          <w:color w:val="000000"/>
          <w:sz w:val="28"/>
        </w:rPr>
        <w:t xml:space="preserve">在文档旁继续对话</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从资料或交付文件打开支持的文档，在并排对话中用标题、页码、表格或选区指出修改位置，审阅后保存。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Web 表格预览与桌面表格编辑能力不同，详见办公编辑与保存。</w:t>
      </w:r>
    </w:p>
    <w:bookmarkEnd w:id="75"/>
    <w:bookmarkStart w:id="82" w:name="常见问题-1"/>
    <w:p>
      <w:pPr>
        <w:pStyle w:val="21"/>
        <w:overflowPunct w:val="true"/>
        <w:ind w:firstLine="0"/>
      </w:pPr>
      <w:r>
        <w:rPr>
          <w:rFonts w:ascii="STHeiti" w:hAnsi="STHeiti" w:eastAsia="STHeiti" w:cs="STHeiti"/>
          <w:b/>
          <w:color w:val="000000"/>
          <w:sz w:val="28"/>
        </w:rPr>
        <w:t xml:space="preserve">常见问题</w:t>
      </w:r>
    </w:p>
    <w:bookmarkStart w:id="76" w:name="为什么无法输入或添加附件"/>
    <w:p>
      <w:pPr>
        <w:pStyle w:val="31"/>
        <w:overflowPunct w:val="true"/>
        <w:ind w:firstLine="0"/>
      </w:pPr>
      <w:r>
        <w:rPr>
          <w:rFonts w:ascii="STHeiti" w:hAnsi="STHeiti" w:eastAsia="STHeiti" w:cs="STHeiti"/>
          <w:b/>
          <w:color w:val="000000"/>
          <w:sz w:val="24"/>
        </w:rPr>
        <w:t xml:space="preserve">为什么无法输入或添加附件？</w:t>
      </w:r>
    </w:p>
    <w:p>
      <w:pPr>
        <w:pStyle w:val="FirstParagraph"/>
        <w:overflowPunct w:val="true"/>
        <w:spacing w:line="360" w:lineRule="auto" w:after="100"/>
        <w:ind w:firstLine="420"/>
        <w:jc w:val="both"/>
      </w:pPr>
      <w:r>
        <w:rPr>
          <w:rFonts w:ascii="SimSong" w:hAnsi="SimSong" w:eastAsia="SimSong" w:cs="SimSong"/>
          <w:color w:val="000000"/>
          <w:sz w:val="24"/>
        </w:rPr>
        <w:t xml:space="preserve">先选择数字员工，再查看输入区是否有连接或只读提示。</w:t>
      </w:r>
    </w:p>
    <w:bookmarkEnd w:id="76"/>
    <w:bookmarkStart w:id="77" w:name="在哪里找之前的工作"/>
    <w:p>
      <w:pPr>
        <w:pStyle w:val="31"/>
        <w:overflowPunct w:val="true"/>
        <w:ind w:firstLine="0"/>
      </w:pPr>
      <w:r>
        <w:rPr>
          <w:rFonts w:ascii="STHeiti" w:hAnsi="STHeiti" w:eastAsia="STHeiti" w:cs="STHeiti"/>
          <w:b/>
          <w:color w:val="000000"/>
          <w:sz w:val="24"/>
        </w:rPr>
        <w:t xml:space="preserve">在哪里找之前的工作？</w:t>
      </w:r>
    </w:p>
    <w:p>
      <w:pPr>
        <w:pStyle w:val="FirstParagraph"/>
        <w:overflowPunct w:val="true"/>
        <w:spacing w:line="360" w:lineRule="auto" w:after="100"/>
        <w:ind w:firstLine="420"/>
        <w:jc w:val="both"/>
      </w:pPr>
      <w:r>
        <w:rPr>
          <w:rFonts w:ascii="SimSong" w:hAnsi="SimSong" w:eastAsia="SimSong" w:cs="SimSong"/>
          <w:color w:val="000000"/>
          <w:sz w:val="24"/>
        </w:rPr>
        <w:t xml:space="preserve">使用话题搜索查找标题或关键词；仍找不到时，确认话题类型、当前数字员工和账号。</w:t>
      </w:r>
    </w:p>
    <w:bookmarkEnd w:id="77"/>
    <w:bookmarkStart w:id="78" w:name="执行为什么停住了"/>
    <w:p>
      <w:pPr>
        <w:pStyle w:val="31"/>
        <w:overflowPunct w:val="true"/>
        <w:ind w:firstLine="0"/>
      </w:pPr>
      <w:r>
        <w:rPr>
          <w:rFonts w:ascii="STHeiti" w:hAnsi="STHeiti" w:eastAsia="STHeiti" w:cs="STHeiti"/>
          <w:b/>
          <w:color w:val="000000"/>
          <w:sz w:val="24"/>
        </w:rPr>
        <w:t xml:space="preserve">执行为什么停住了？</w:t>
      </w:r>
    </w:p>
    <w:p>
      <w:pPr>
        <w:pStyle w:val="FirstParagraph"/>
        <w:overflowPunct w:val="true"/>
        <w:spacing w:line="360" w:lineRule="auto" w:after="100"/>
        <w:ind w:firstLine="420"/>
        <w:jc w:val="both"/>
      </w:pPr>
      <w:r>
        <w:rPr>
          <w:rFonts w:ascii="SimSong" w:hAnsi="SimSong" w:eastAsia="SimSong" w:cs="SimSong"/>
          <w:color w:val="000000"/>
          <w:sz w:val="24"/>
        </w:rPr>
        <w:t xml:space="preserve">展开当前活动，查看等待确认、材料、授权或具体错误，按该项处理。</w:t>
      </w:r>
    </w:p>
    <w:bookmarkEnd w:id="78"/>
    <w:bookmarkStart w:id="79" w:name="为什么没有使用指定技能"/>
    <w:p>
      <w:pPr>
        <w:pStyle w:val="31"/>
        <w:overflowPunct w:val="true"/>
        <w:ind w:firstLine="0"/>
      </w:pPr>
      <w:r>
        <w:rPr>
          <w:rFonts w:ascii="STHeiti" w:hAnsi="STHeiti" w:eastAsia="STHeiti" w:cs="STHeiti"/>
          <w:b/>
          <w:color w:val="000000"/>
          <w:sz w:val="24"/>
        </w:rPr>
        <w:t xml:space="preserve">为什么没有使用指定技能？</w:t>
      </w:r>
    </w:p>
    <w:p>
      <w:pPr>
        <w:pStyle w:val="FirstParagraph"/>
        <w:overflowPunct w:val="true"/>
        <w:spacing w:line="360" w:lineRule="auto" w:after="100"/>
        <w:ind w:firstLine="420"/>
        <w:jc w:val="both"/>
      </w:pPr>
      <w:r>
        <w:rPr>
          <w:rFonts w:ascii="SimSong" w:hAnsi="SimSong" w:eastAsia="SimSong" w:cs="SimSong"/>
          <w:color w:val="000000"/>
          <w:sz w:val="24"/>
        </w:rPr>
        <w:t xml:space="preserve">展开本轮活动，查看技能加载或工具调用的具体错误。输入框临时选用不要求先安装；已安装技能的同步问题见技能。</w:t>
      </w:r>
    </w:p>
    <w:bookmarkEnd w:id="79"/>
    <w:bookmarkStart w:id="80" w:name="文件打不开怎么办"/>
    <w:p>
      <w:pPr>
        <w:pStyle w:val="31"/>
        <w:overflowPunct w:val="true"/>
        <w:ind w:firstLine="0"/>
      </w:pPr>
      <w:r>
        <w:rPr>
          <w:rFonts w:ascii="STHeiti" w:hAnsi="STHeiti" w:eastAsia="STHeiti" w:cs="STHeiti"/>
          <w:b/>
          <w:color w:val="000000"/>
          <w:sz w:val="24"/>
        </w:rPr>
        <w:t xml:space="preserve">文件打不开怎么办？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到“资料”重新打开文件；仍失败时，保留文件卡链接、文件名和报错。</w:t>
      </w:r>
    </w:p>
    <w:bookmarkEnd w:id="80"/>
    <w:bookmarkStart w:id="81" w:name="反馈故障时需要提供什么"/>
    <w:p>
      <w:pPr>
        <w:pStyle w:val="31"/>
        <w:overflowPunct w:val="true"/>
        <w:ind w:firstLine="0"/>
      </w:pPr>
      <w:r>
        <w:rPr>
          <w:rFonts w:ascii="STHeiti" w:hAnsi="STHeiti" w:eastAsia="STHeiti" w:cs="STHeiti"/>
          <w:b/>
          <w:color w:val="000000"/>
          <w:sz w:val="24"/>
        </w:rPr>
        <w:t xml:space="preserve">反馈故障时需要提供什么？</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提供时间、数字员工、话题和错误原文，移除附件及日志中的敏感内容。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规则和状态见对话。</w:t>
      </w:r>
    </w:p>
    <w:bookmarkEnd w:id="81"/>
    <w:bookmarkEnd w:id="82"/>
    <w:bookmarkStart w:id="83" w:name="认识工作台"/>
    <w:p>
      <w:pPr>
        <w:pStyle w:val="21"/>
        <w:keepNext/>
        <w:keepLines/>
        <w:overflowPunct w:val="true"/>
        <w:ind w:firstLine="0"/>
      </w:pPr>
      <w:r>
        <w:rPr>
          <w:rFonts w:ascii="STHeiti" w:hAnsi="STHeiti" w:eastAsia="STHeiti" w:cs="STHeiti"/>
          <w:b/>
          <w:color w:val="000000"/>
          <w:sz w:val="28"/>
        </w:rPr>
        <w:t xml:space="preserve">认识工作台</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区域</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左侧导航</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对话、项目、资料、任务、知识；项目及部分入口按组织配置显示。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团队</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员工、招募、技能；其中“员工”指数字员工。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扩展菜单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当前可访问的业务插件。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话题区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搜索、话题类型、新话题。</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内容区</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消息与执行过程。</w:t>
            </w:r>
          </w:p>
        </w:tc>
      </w:tr>
    </w:tbl>
    <w:bookmarkEnd w:id="83"/>
    <w:bookmarkEnd w:id="84"/>
    <w:bookmarkStart w:id="107" w:name="资料"/>
    <w:p>
      <w:pPr>
        <w:pStyle w:val="1"/>
        <w:pageBreakBefore/>
        <w:overflowPunct w:val="true"/>
        <w:ind w:firstLine="0"/>
      </w:pPr>
      <w:r>
        <w:rPr>
          <w:rFonts w:ascii="STHeiti" w:hAnsi="STHeiti" w:eastAsia="STHeiti" w:cs="STHeiti"/>
          <w:b/>
          <w:color w:val="000000"/>
          <w:sz w:val="32"/>
        </w:rPr>
        <w:t xml:space="preserve">资料</w:t>
      </w:r>
    </w:p>
    <w:p>
      <w:pPr>
        <w:pStyle w:val="FirstParagraph"/>
        <w:overflowPunct w:val="true"/>
        <w:spacing w:line="360" w:lineRule="auto" w:after="100"/>
        <w:ind w:firstLine="420"/>
        <w:jc w:val="both"/>
      </w:pPr>
      <w:r>
        <w:rPr>
          <w:rFonts w:ascii="SimSong" w:hAnsi="SimSong" w:eastAsia="SimSong" w:cs="SimSong"/>
          <w:color w:val="000000"/>
          <w:sz w:val="24"/>
        </w:rPr>
        <w:t xml:space="preserve">在左侧“资料”查找、上传和打开文件。</w:t>
      </w:r>
    </w:p>
    <w:bookmarkStart w:id="88" w:name="查找文件"/>
    <w:p>
      <w:pPr>
        <w:pStyle w:val="21"/>
        <w:overflowPunct w:val="true"/>
        <w:ind w:firstLine="0"/>
      </w:pPr>
      <w:r>
        <w:rPr>
          <w:rFonts w:ascii="STHeiti" w:hAnsi="STHeiti" w:eastAsia="STHeiti" w:cs="STHeiti"/>
          <w:b/>
          <w:color w:val="000000"/>
          <w:sz w:val="28"/>
        </w:rPr>
        <w:t xml:space="preserve">查找文件</w:t>
      </w:r>
    </w:p>
    <w:p>
      <w:pPr>
        <w:pStyle w:val="FirstParagraph"/>
        <w:overflowPunct w:val="true"/>
        <w:spacing w:line="360" w:lineRule="auto" w:after="100"/>
        <w:ind w:firstLine="420"/>
        <w:jc w:val="both"/>
      </w:pPr>
      <w:r>
        <w:rPr>
          <w:rFonts w:ascii="SimSong" w:hAnsi="SimSong" w:eastAsia="SimSong" w:cs="SimSong"/>
          <w:color w:val="000000"/>
          <w:sz w:val="24"/>
        </w:rPr>
        <w:t xml:space="preserve">按文件名搜索，通过来源、类型和更新时间区分同名文件，再打开所需版本。资料中找不到时，返回原话题的文件卡，并确认当前数字员工和账号。</w:t>
      </w:r>
    </w:p>
    <w:p>
      <w:pPr>
        <w:pStyle w:val="CaptionedFigure"/>
        <w:keepNext/>
        <w:overflowPunct w:val="true"/>
        <w:ind w:firstLine="0"/>
        <w:jc w:val="center"/>
      </w:pPr>
      <w:r>
        <w:drawing>
          <wp:inline>
            <wp:extent cx="5829300" cy="4371975"/>
            <wp:effectExtent b="0" l="0" r="0" t="0"/>
            <wp:docPr descr="资料搜索结果：同名文档的来源、大小、修改时间与下载入口" title="" id="86" name="Picture"/>
            <a:graphic>
              <a:graphicData uri="http://schemas.openxmlformats.org/drawingml/2006/picture">
                <pic:pic>
                  <pic:nvPicPr>
                    <pic:cNvPr descr="资料搜索结果：同名文档的来源、大小、修改时间与下载入口" id="87" name="Picture"/>
                    <pic:cNvPicPr>
                      <a:picLocks noChangeArrowheads="1" noChangeAspect="1"/>
                    </pic:cNvPicPr>
                  </pic:nvPicPr>
                  <pic:blipFill>
                    <a:blip r:embed="rId8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资料搜索结果：同名文档的来源、大小、修改时间与下载入口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话题交付物、资料文件和本机文件可能保存在不同位置，列表可见也不代表具备下载或编辑权限。</w:t>
      </w:r>
    </w:p>
    <w:bookmarkEnd w:id="88"/>
    <w:bookmarkStart w:id="89" w:name="上传文件"/>
    <w:p>
      <w:pPr>
        <w:pStyle w:val="21"/>
        <w:overflowPunct w:val="true"/>
        <w:ind w:firstLine="0"/>
      </w:pPr>
      <w:r>
        <w:rPr>
          <w:rFonts w:ascii="STHeiti" w:hAnsi="STHeiti" w:eastAsia="STHeiti" w:cs="STHeiti"/>
          <w:b/>
          <w:color w:val="000000"/>
          <w:sz w:val="28"/>
        </w:rPr>
        <w:t xml:space="preserve">上传文件</w:t>
      </w:r>
    </w:p>
    <w:p>
      <w:pPr>
        <w:keepNext/>
        <w:keepLines/>
        <w:numPr>
          <w:ilvl w:val="0"/>
          <w:numId w:val="1008"/>
        </w:numPr>
        <w:pStyle w:val="Compact"/>
        <w:overflowPunct w:val="true"/>
      </w:pPr>
      <w:r>
        <w:rPr>
          <w:rFonts w:ascii="SimSong" w:hAnsi="SimSong" w:eastAsia="SimSong" w:cs="SimSong"/>
          <w:color w:val="000000"/>
          <w:sz w:val="24"/>
        </w:rPr>
        <w:t xml:space="preserve">在资料页点击“上传”并选择文件，也可以把文件拖入资料页。</w:t>
      </w:r>
    </w:p>
    <w:p>
      <w:pPr>
        <w:keepLines/>
        <w:numPr>
          <w:ilvl w:val="0"/>
          <w:numId w:val="1008"/>
        </w:numPr>
        <w:pStyle w:val="Compact"/>
        <w:overflowPunct w:val="true"/>
      </w:pPr>
      <w:r>
        <w:rPr>
          <w:rFonts w:ascii="SimSong" w:hAnsi="SimSong" w:eastAsia="SimSong" w:cs="SimSong"/>
          <w:color w:val="000000"/>
          <w:sz w:val="24"/>
        </w:rPr>
        <w:t xml:space="preserve">等待文件出现在列表，再打开文件检查内容。队列提示上传失败时，点击该项“重试”。</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空文件、可执行程序和超过上传限制的文件不能上传；需要更换或缩小文件，反复重试不会改变这些限制。</w:t>
      </w:r>
      <w:r>
        <w:rPr>
          <w:rFonts w:ascii="SimSong" w:hAnsi="SimSong" w:eastAsia="SimSong" w:cs="SimSong"/>
          <w:color w:val="000000"/>
          <w:sz w:val="24"/>
        </w:rPr>
        <w:t xml:space="preserve">“</w:t>
      </w:r>
      <w:r>
        <w:rPr>
          <w:rFonts w:ascii="SimSong" w:hAnsi="SimSong" w:eastAsia="SimSong" w:cs="SimSong"/>
          <w:color w:val="000000"/>
          <w:sz w:val="24"/>
        </w:rPr>
        <w:t xml:space="preserve">忽略</w:t>
      </w:r>
      <w:r>
        <w:rPr>
          <w:rFonts w:ascii="SimSong" w:hAnsi="SimSong" w:eastAsia="SimSong" w:cs="SimSong"/>
          <w:color w:val="000000"/>
          <w:sz w:val="24"/>
        </w:rPr>
        <w:t xml:space="preserve">”</w:t>
      </w:r>
      <w:r>
        <w:rPr>
          <w:rFonts w:ascii="SimSong" w:hAnsi="SimSong" w:eastAsia="SimSong" w:cs="SimSong"/>
          <w:color w:val="000000"/>
          <w:sz w:val="24"/>
        </w:rPr>
        <w:t xml:space="preserve">只移除队列中的失败提示。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每次上传都会新增一份资料，同名文件也不会替换已有文件。修改已有资料时，打开该文件编辑并保存；知识检索需要另行加入知识。</w:t>
      </w:r>
    </w:p>
    <w:bookmarkEnd w:id="89"/>
    <w:bookmarkStart w:id="90" w:name="新建文档表格或演示"/>
    <w:p>
      <w:pPr>
        <w:pStyle w:val="21"/>
        <w:overflowPunct w:val="true"/>
        <w:ind w:firstLine="0"/>
      </w:pPr>
      <w:r>
        <w:rPr>
          <w:rFonts w:ascii="STHeiti" w:hAnsi="STHeiti" w:eastAsia="STHeiti" w:cs="STHeiti"/>
          <w:b/>
          <w:color w:val="000000"/>
          <w:sz w:val="28"/>
        </w:rPr>
        <w:t xml:space="preserve">新建文档、表格或演示</w:t>
      </w:r>
    </w:p>
    <w:p>
      <w:pPr>
        <w:keepNext/>
        <w:keepLines/>
        <w:numPr>
          <w:ilvl w:val="0"/>
          <w:numId w:val="1009"/>
        </w:numPr>
        <w:pStyle w:val="Compact"/>
        <w:overflowPunct w:val="true"/>
      </w:pPr>
      <w:r>
        <w:rPr>
          <w:rFonts w:ascii="SimSong" w:hAnsi="SimSong" w:eastAsia="SimSong" w:cs="SimSong"/>
          <w:color w:val="000000"/>
          <w:sz w:val="24"/>
        </w:rPr>
        <w:t xml:space="preserve">点击“新建”，选择菜单中提供的文档、表格、演示或文本格式，系统打开空白编辑页。</w:t>
      </w:r>
    </w:p>
    <w:p>
      <w:pPr>
        <w:keepLines/>
        <w:numPr>
          <w:ilvl w:val="0"/>
          <w:numId w:val="1009"/>
        </w:numPr>
        <w:pStyle w:val="Compact"/>
        <w:overflowPunct w:val="true"/>
      </w:pPr>
      <w:r>
        <w:rPr>
          <w:rFonts w:ascii="SimSong" w:hAnsi="SimSong" w:eastAsia="SimSong" w:cs="SimSong"/>
          <w:color w:val="000000"/>
          <w:sz w:val="24"/>
        </w:rPr>
        <w:t xml:space="preserve">填写内容并首次保存，文件才进入资料列表；返回资料重新打开，确认内容已保存。</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当前文档有未保存修改时，系统先询问“保存”</w:t>
      </w:r>
      <w:r>
        <w:rPr>
          <w:rFonts w:ascii="SimSong" w:hAnsi="SimSong" w:eastAsia="SimSong" w:cs="SimSong"/>
          <w:color w:val="000000"/>
          <w:sz w:val="24"/>
        </w:rPr>
        <w:t xml:space="preserve">“</w:t>
      </w:r>
      <w:r>
        <w:rPr>
          <w:rFonts w:ascii="SimSong" w:hAnsi="SimSong" w:eastAsia="SimSong" w:cs="SimSong"/>
          <w:color w:val="000000"/>
          <w:sz w:val="24"/>
        </w:rPr>
        <w:t xml:space="preserve">不保存</w:t>
      </w:r>
      <w:r>
        <w:rPr>
          <w:rFonts w:ascii="SimSong" w:hAnsi="SimSong" w:eastAsia="SimSong" w:cs="SimSong"/>
          <w:color w:val="000000"/>
          <w:sz w:val="24"/>
        </w:rPr>
        <w:t xml:space="preserve">”</w:t>
      </w:r>
      <w:r>
        <w:rPr>
          <w:rFonts w:ascii="SimSong" w:hAnsi="SimSong" w:eastAsia="SimSong" w:cs="SimSong"/>
          <w:color w:val="000000"/>
          <w:sz w:val="24"/>
        </w:rPr>
        <w:t xml:space="preserve">或“取消”。需要保留修改时先保存，再新建文件。</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表格在 Web 端采用只读预览。需要编辑时转到支持该格式的桌面端或本机应用，见办公编辑。</w:t>
      </w:r>
    </w:p>
    <w:bookmarkEnd w:id="90"/>
    <w:bookmarkStart w:id="91" w:name="预览和下载"/>
    <w:p>
      <w:pPr>
        <w:pStyle w:val="21"/>
        <w:overflowPunct w:val="true"/>
        <w:ind w:firstLine="0"/>
      </w:pPr>
      <w:r>
        <w:rPr>
          <w:rFonts w:ascii="STHeiti" w:hAnsi="STHeiti" w:eastAsia="STHeiti" w:cs="STHeiti"/>
          <w:b/>
          <w:color w:val="000000"/>
          <w:sz w:val="28"/>
        </w:rPr>
        <w:t xml:space="preserve">预览和下载</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打开文件后，使用预览或下载入口。预览用于阅读；下载后，用交付软件打开，检查内容与页数，不能只凭扩展名判断文件完整。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外发前，移除无权接收的信息，包括内部链接、批注、个人信息和隐藏工作表，不向无权接收的人转发文件链接。</w:t>
      </w:r>
    </w:p>
    <w:bookmarkEnd w:id="91"/>
    <w:bookmarkStart w:id="95" w:name="编辑-markdown-或文本文件"/>
    <w:p>
      <w:pPr>
        <w:pStyle w:val="21"/>
        <w:overflowPunct w:val="true"/>
        <w:ind w:firstLine="0"/>
      </w:pPr>
      <w:r>
        <w:rPr>
          <w:rFonts w:ascii="STHeiti" w:hAnsi="STHeiti" w:eastAsia="STHeiti" w:cs="STHeiti"/>
          <w:b/>
          <w:color w:val="000000"/>
          <w:sz w:val="28"/>
        </w:rPr>
        <w:t xml:space="preserve">编辑 Markdown 或文本文件</w:t>
      </w:r>
    </w:p>
    <w:p>
      <w:pPr>
        <w:pStyle w:val="FirstParagraph"/>
        <w:overflowPunct w:val="true"/>
        <w:spacing w:line="360" w:lineRule="auto" w:after="100"/>
        <w:ind w:firstLine="420"/>
        <w:jc w:val="both"/>
      </w:pPr>
      <w:r>
        <w:rPr>
          <w:rFonts w:ascii="SimSong" w:hAnsi="SimSong" w:eastAsia="SimSong" w:cs="SimSong"/>
          <w:color w:val="000000"/>
          <w:sz w:val="24"/>
        </w:rPr>
        <w:t xml:space="preserve">从话题文件卡选择“在Tego中编辑”，在对话旁打开文档，修改后点击“保存”。编辑器还提供“版本、文档、下载到电脑、全屏”和“关闭文档继续对话”。</w:t>
      </w:r>
    </w:p>
    <w:p>
      <w:pPr>
        <w:pStyle w:val="CaptionedFigure"/>
        <w:keepNext/>
        <w:overflowPunct w:val="true"/>
        <w:ind w:firstLine="0"/>
        <w:jc w:val="center"/>
      </w:pPr>
      <w:r>
        <w:drawing>
          <wp:inline>
            <wp:extent cx="5829300" cy="4371975"/>
            <wp:effectExtent b="0" l="0" r="0" t="0"/>
            <wp:docPr descr="Markdown文档与对话并排打开，支持保存、版本和下载" title="" id="93" name="Picture"/>
            <a:graphic>
              <a:graphicData uri="http://schemas.openxmlformats.org/drawingml/2006/picture">
                <pic:pic>
                  <pic:nvPicPr>
                    <pic:cNvPr descr="Markdown文档与对话并排打开，支持保存、版本和下载" id="94" name="Picture"/>
                    <pic:cNvPicPr>
                      <a:picLocks noChangeArrowheads="1" noChangeAspect="1"/>
                    </pic:cNvPicPr>
                  </pic:nvPicPr>
                  <pic:blipFill>
                    <a:blip r:embed="rId9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Markdown文档与对话并排打开，支持保存、版本和下载</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关闭后重新打开文件，确认修改已保留。下载到电脑只生成本机文件，本机修改不会因文件链接相同而自动回传。</w:t>
      </w:r>
    </w:p>
    <w:bookmarkEnd w:id="95"/>
    <w:bookmarkStart w:id="96" w:name="编辑-wordexcel-或-powerpoint"/>
    <w:p>
      <w:pPr>
        <w:pStyle w:val="21"/>
        <w:overflowPunct w:val="true"/>
        <w:ind w:firstLine="0"/>
      </w:pPr>
      <w:r>
        <w:rPr>
          <w:rFonts w:ascii="STHeiti" w:hAnsi="STHeiti" w:eastAsia="STHeiti" w:cs="STHeiti"/>
          <w:b/>
          <w:color w:val="000000"/>
          <w:sz w:val="28"/>
        </w:rPr>
        <w:t xml:space="preserve">编辑 Word、Excel 或 PowerPoint</w:t>
      </w:r>
    </w:p>
    <w:p>
      <w:pPr>
        <w:pStyle w:val="FirstParagraph"/>
        <w:overflowPunct w:val="true"/>
        <w:spacing w:line="360" w:lineRule="auto" w:after="100"/>
        <w:ind w:firstLine="420"/>
        <w:jc w:val="both"/>
      </w:pPr>
      <w:r>
        <w:rPr>
          <w:rFonts w:ascii="SimSong" w:hAnsi="SimSong" w:eastAsia="SimSong" w:cs="SimSong"/>
          <w:color w:val="000000"/>
          <w:sz w:val="24"/>
        </w:rPr>
        <w:t xml:space="preserve">在实际交付软件中检查Word字体与分页、Excel公式与图表、PowerPoint演示动画。</w:t>
      </w:r>
    </w:p>
    <w:bookmarkEnd w:id="96"/>
    <w:bookmarkStart w:id="97" w:name="使用-ai-编辑能力"/>
    <w:p>
      <w:pPr>
        <w:pStyle w:val="21"/>
        <w:overflowPunct w:val="true"/>
        <w:ind w:firstLine="0"/>
      </w:pPr>
      <w:r>
        <w:rPr>
          <w:rFonts w:ascii="STHeiti" w:hAnsi="STHeiti" w:eastAsia="STHeiti" w:cs="STHeiti"/>
          <w:b/>
          <w:color w:val="000000"/>
          <w:sz w:val="28"/>
        </w:rPr>
        <w:t xml:space="preserve">使用 AI 编辑能力</w:t>
      </w:r>
    </w:p>
    <w:p>
      <w:pPr>
        <w:keepNext/>
        <w:keepLines/>
        <w:numPr>
          <w:ilvl w:val="0"/>
          <w:numId w:val="1010"/>
        </w:numPr>
        <w:pStyle w:val="Compact"/>
        <w:overflowPunct w:val="true"/>
      </w:pPr>
      <w:r>
        <w:rPr>
          <w:rFonts w:ascii="SimSong" w:hAnsi="SimSong" w:eastAsia="SimSong" w:cs="SimSong"/>
          <w:color w:val="000000"/>
          <w:sz w:val="24"/>
        </w:rPr>
        <w:t xml:space="preserve">打开文件，用标题、页码、表格名或选区指出修改位置，说明必须保留的内容。</w:t>
      </w:r>
    </w:p>
    <w:p>
      <w:pPr>
        <w:keepNext/>
        <w:keepLines/>
        <w:numPr>
          <w:ilvl w:val="0"/>
          <w:numId w:val="1010"/>
        </w:numPr>
        <w:pStyle w:val="Compact"/>
        <w:overflowPunct w:val="true"/>
      </w:pPr>
      <w:r>
        <w:rPr>
          <w:rFonts w:ascii="SimSong" w:hAnsi="SimSong" w:eastAsia="SimSong" w:cs="SimSong"/>
          <w:color w:val="000000"/>
          <w:sz w:val="24"/>
        </w:rPr>
        <w:t xml:space="preserve">请求改写、制表或调整格式，审阅后保存；金额、日期、公式和审批信息以原材料为准。</w:t>
      </w:r>
    </w:p>
    <w:p>
      <w:pPr>
        <w:keepNext/>
        <w:keepLines/>
        <w:numPr>
          <w:ilvl w:val="0"/>
          <w:numId w:val="1010"/>
        </w:numPr>
        <w:pStyle w:val="Compact"/>
        <w:overflowPunct w:val="true"/>
      </w:pPr>
      <w:r>
        <w:rPr>
          <w:rFonts w:ascii="SimSong" w:hAnsi="SimSong" w:eastAsia="SimSong" w:cs="SimSong"/>
          <w:color w:val="000000"/>
          <w:sz w:val="24"/>
        </w:rPr>
        <w:t xml:space="preserve">重新打开文件，确认修改已写入实际文件。重要文件修改前，保留原版本。</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数字员工没有取得文件时，重新从文件入口附加，不能让数字员工猜测屏幕内容。</w:t>
      </w:r>
    </w:p>
    <w:bookmarkEnd w:id="97"/>
    <w:bookmarkStart w:id="98" w:name="查看版本历史"/>
    <w:p>
      <w:pPr>
        <w:pStyle w:val="21"/>
        <w:overflowPunct w:val="true"/>
        <w:ind w:firstLine="0"/>
      </w:pPr>
      <w:r>
        <w:rPr>
          <w:rFonts w:ascii="STHeiti" w:hAnsi="STHeiti" w:eastAsia="STHeiti" w:cs="STHeiti"/>
          <w:b/>
          <w:color w:val="000000"/>
          <w:sz w:val="28"/>
        </w:rPr>
        <w:t xml:space="preserve">查看版本历史</w:t>
      </w:r>
    </w:p>
    <w:p>
      <w:pPr>
        <w:keepNext/>
        <w:keepLines/>
        <w:numPr>
          <w:ilvl w:val="0"/>
          <w:numId w:val="1011"/>
        </w:numPr>
        <w:pStyle w:val="Compact"/>
        <w:overflowPunct w:val="true"/>
      </w:pPr>
      <w:r>
        <w:rPr>
          <w:rFonts w:ascii="SimSong" w:hAnsi="SimSong" w:eastAsia="SimSong" w:cs="SimSong"/>
          <w:color w:val="000000"/>
          <w:sz w:val="24"/>
        </w:rPr>
        <w:t xml:space="preserve">打开文件的“版本”，按时间查找要恢复的内容，点击“回到这里”。</w:t>
      </w:r>
    </w:p>
    <w:p>
      <w:pPr>
        <w:keepNext/>
        <w:keepLines/>
        <w:numPr>
          <w:ilvl w:val="0"/>
          <w:numId w:val="1011"/>
        </w:numPr>
        <w:pStyle w:val="Compact"/>
        <w:overflowPunct w:val="true"/>
      </w:pPr>
      <w:r>
        <w:rPr>
          <w:rFonts w:ascii="SimSong" w:hAnsi="SimSong" w:eastAsia="SimSong" w:cs="SimSong"/>
          <w:color w:val="000000"/>
          <w:sz w:val="24"/>
        </w:rPr>
        <w:t xml:space="preserve">核对“回到这个版本？”确认窗口，再点击“回到这个版本”。系统重新打开恢复后的文件。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当前已保存内容会作为历史版本保留，未保存修改会丢失。页面提示“这份文档刚被保存过”时，重新打开文件和版本列表后再决定是否恢复。</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项目材料的历史和定稿另见项目协作。</w:t>
      </w:r>
    </w:p>
    <w:bookmarkEnd w:id="98"/>
    <w:bookmarkStart w:id="99" w:name="重命名或删除资料"/>
    <w:p>
      <w:pPr>
        <w:pStyle w:val="21"/>
        <w:overflowPunct w:val="true"/>
        <w:ind w:firstLine="0"/>
      </w:pPr>
      <w:r>
        <w:rPr>
          <w:rFonts w:ascii="STHeiti" w:hAnsi="STHeiti" w:eastAsia="STHeiti" w:cs="STHeiti"/>
          <w:b/>
          <w:color w:val="000000"/>
          <w:sz w:val="28"/>
        </w:rPr>
        <w:t xml:space="preserve">重命名或删除资料</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在资料文件的更多菜单选择“重命名”，填写新名称并保存。选择“删除”时，确认窗口会列出文件名；确认后，该文件及其历史版本从资料列表移除。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页面提示重命名或删除失败时，文件仍保留原名称或原位置。先刷新列表核对结果，再重试。</w:t>
      </w:r>
    </w:p>
    <w:bookmarkEnd w:id="99"/>
    <w:bookmarkStart w:id="100" w:name="加入知识"/>
    <w:p>
      <w:pPr>
        <w:pStyle w:val="21"/>
        <w:overflowPunct w:val="true"/>
        <w:ind w:firstLine="0"/>
      </w:pPr>
      <w:r>
        <w:rPr>
          <w:rFonts w:ascii="STHeiti" w:hAnsi="STHeiti" w:eastAsia="STHeiti" w:cs="STHeiti"/>
          <w:b/>
          <w:color w:val="000000"/>
          <w:sz w:val="28"/>
        </w:rPr>
        <w:t xml:space="preserve">加入知识</w:t>
      </w:r>
    </w:p>
    <w:p>
      <w:pPr>
        <w:pStyle w:val="FirstParagraph"/>
        <w:overflowPunct w:val="true"/>
        <w:spacing w:line="360" w:lineRule="auto" w:after="100"/>
        <w:ind w:firstLine="420"/>
        <w:jc w:val="both"/>
      </w:pPr>
      <w:r>
        <w:rPr>
          <w:rFonts w:ascii="SimSong" w:hAnsi="SimSong" w:eastAsia="SimSong" w:cs="SimSong"/>
          <w:color w:val="000000"/>
          <w:sz w:val="24"/>
        </w:rPr>
        <w:t xml:space="preserve">须有可写的个人或共享知识库。只读、停用或仅供管理员浏览的库不能作为导入目标。</w:t>
      </w:r>
    </w:p>
    <w:p>
      <w:pPr>
        <w:pStyle w:val="af"/>
        <w:overflowPunct w:val="true"/>
        <w:spacing w:line="360" w:lineRule="auto" w:after="100"/>
        <w:ind w:firstLine="420"/>
        <w:jc w:val="both"/>
      </w:pPr>
      <w:r>
        <w:rPr>
          <w:rFonts w:ascii="SimSong" w:hAnsi="SimSong" w:eastAsia="SimSong" w:cs="SimSong"/>
          <w:color w:val="000000"/>
          <w:sz w:val="24"/>
        </w:rPr>
        <w:t xml:space="preserve">没有目标库时，先创建知识库，或请共享库维护者核对成员权限。</w:t>
      </w:r>
    </w:p>
    <w:p>
      <w:pPr>
        <w:keepNext/>
        <w:keepLines/>
        <w:numPr>
          <w:ilvl w:val="0"/>
          <w:numId w:val="1012"/>
        </w:numPr>
        <w:pStyle w:val="Compact"/>
        <w:overflowPunct w:val="true"/>
      </w:pPr>
      <w:r>
        <w:rPr>
          <w:rFonts w:ascii="SimSong" w:hAnsi="SimSong" w:eastAsia="SimSong" w:cs="SimSong"/>
          <w:color w:val="000000"/>
          <w:sz w:val="24"/>
        </w:rPr>
        <w:t xml:space="preserve">保存要导入的文件，在对应文件上选择加入知识，并选定目标知识库和文件夹。</w:t>
      </w:r>
    </w:p>
    <w:p>
      <w:pPr>
        <w:keepNext/>
        <w:keepLines/>
        <w:numPr>
          <w:ilvl w:val="0"/>
          <w:numId w:val="1012"/>
        </w:numPr>
        <w:pStyle w:val="Compact"/>
        <w:overflowPunct w:val="true"/>
      </w:pPr>
      <w:r>
        <w:rPr>
          <w:rFonts w:ascii="SimSong" w:hAnsi="SimSong" w:eastAsia="SimSong" w:cs="SimSong"/>
          <w:color w:val="000000"/>
          <w:sz w:val="24"/>
        </w:rPr>
        <w:t xml:space="preserve">点击“加入知识库”，查看上传队列结果；同名文件会跳过。</w:t>
      </w:r>
    </w:p>
    <w:p>
      <w:pPr>
        <w:keepNext/>
        <w:keepLines/>
        <w:numPr>
          <w:ilvl w:val="0"/>
          <w:numId w:val="1012"/>
        </w:numPr>
        <w:pStyle w:val="Compact"/>
        <w:overflowPunct w:val="true"/>
      </w:pPr>
      <w:r>
        <w:rPr>
          <w:rFonts w:ascii="SimSong" w:hAnsi="SimSong" w:eastAsia="SimSong" w:cs="SimSong"/>
          <w:color w:val="000000"/>
          <w:sz w:val="24"/>
        </w:rPr>
        <w:t xml:space="preserve">到“知识 → 知识任务”查看处理结果，文件就绪后再检索。</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资料修改不会自动更新已导入的知识内容。数字员工检索这些资料前，还需接入知识 MCP 服务。</w:t>
      </w:r>
    </w:p>
    <w:bookmarkEnd w:id="100"/>
    <w:bookmarkStart w:id="106" w:name="常见问题-2"/>
    <w:p>
      <w:pPr>
        <w:pStyle w:val="21"/>
        <w:overflowPunct w:val="true"/>
        <w:ind w:firstLine="0"/>
      </w:pPr>
      <w:r>
        <w:rPr>
          <w:rFonts w:ascii="STHeiti" w:hAnsi="STHeiti" w:eastAsia="STHeiti" w:cs="STHeiti"/>
          <w:b/>
          <w:color w:val="000000"/>
          <w:sz w:val="28"/>
        </w:rPr>
        <w:t xml:space="preserve">常见问题</w:t>
      </w:r>
    </w:p>
    <w:bookmarkStart w:id="101" w:name="文件列表为什么找不到交付物"/>
    <w:p>
      <w:pPr>
        <w:pStyle w:val="31"/>
        <w:overflowPunct w:val="true"/>
        <w:ind w:firstLine="0"/>
      </w:pPr>
      <w:r>
        <w:rPr>
          <w:rFonts w:ascii="STHeiti" w:hAnsi="STHeiti" w:eastAsia="STHeiti" w:cs="STHeiti"/>
          <w:b/>
          <w:color w:val="000000"/>
          <w:sz w:val="24"/>
        </w:rPr>
        <w:t xml:space="preserve">文件列表为什么找不到交付物？</w:t>
      </w:r>
    </w:p>
    <w:p>
      <w:pPr>
        <w:pStyle w:val="FirstParagraph"/>
        <w:overflowPunct w:val="true"/>
        <w:spacing w:line="360" w:lineRule="auto" w:after="100"/>
        <w:ind w:firstLine="420"/>
        <w:jc w:val="both"/>
      </w:pPr>
      <w:r>
        <w:rPr>
          <w:rFonts w:ascii="SimSong" w:hAnsi="SimSong" w:eastAsia="SimSong" w:cs="SimSong"/>
          <w:color w:val="000000"/>
          <w:sz w:val="24"/>
        </w:rPr>
        <w:t xml:space="preserve">返回原话题查看文件卡中的链接和位置，确认当前数字员工与账号。</w:t>
      </w:r>
    </w:p>
    <w:bookmarkEnd w:id="101"/>
    <w:bookmarkStart w:id="102" w:name="表格为什么只能预览"/>
    <w:p>
      <w:pPr>
        <w:pStyle w:val="31"/>
        <w:overflowPunct w:val="true"/>
        <w:ind w:firstLine="0"/>
      </w:pPr>
      <w:r>
        <w:rPr>
          <w:rFonts w:ascii="STHeiti" w:hAnsi="STHeiti" w:eastAsia="STHeiti" w:cs="STHeiti"/>
          <w:b/>
          <w:color w:val="000000"/>
          <w:sz w:val="24"/>
        </w:rPr>
        <w:t xml:space="preserve">表格为什么只能预览？</w:t>
      </w:r>
    </w:p>
    <w:p>
      <w:pPr>
        <w:pStyle w:val="FirstParagraph"/>
        <w:overflowPunct w:val="true"/>
        <w:spacing w:line="360" w:lineRule="auto" w:after="100"/>
        <w:ind w:firstLine="420"/>
        <w:jc w:val="both"/>
      </w:pPr>
      <w:r>
        <w:rPr>
          <w:rFonts w:ascii="SimSong" w:hAnsi="SimSong" w:eastAsia="SimSong" w:cs="SimSong"/>
          <w:color w:val="000000"/>
          <w:sz w:val="24"/>
        </w:rPr>
        <w:t xml:space="preserve">Web端表格只读。转到支持编辑的桌面端，或下载到本机应用处理。</w:t>
      </w:r>
    </w:p>
    <w:bookmarkEnd w:id="102"/>
    <w:bookmarkStart w:id="103" w:name="数字员工回复改完了文件为什么没有变化"/>
    <w:p>
      <w:pPr>
        <w:pStyle w:val="31"/>
        <w:overflowPunct w:val="true"/>
        <w:ind w:firstLine="0"/>
      </w:pPr>
      <w:r>
        <w:rPr>
          <w:rFonts w:ascii="STHeiti" w:hAnsi="STHeiti" w:eastAsia="STHeiti" w:cs="STHeiti"/>
          <w:b/>
          <w:color w:val="000000"/>
          <w:sz w:val="24"/>
        </w:rPr>
        <w:t xml:space="preserve">数字员工回复“改完了”，文件为什么没有变化？</w:t>
      </w:r>
    </w:p>
    <w:p>
      <w:pPr>
        <w:pStyle w:val="FirstParagraph"/>
        <w:overflowPunct w:val="true"/>
        <w:spacing w:line="360" w:lineRule="auto" w:after="100"/>
        <w:ind w:firstLine="420"/>
        <w:jc w:val="both"/>
      </w:pPr>
      <w:r>
        <w:rPr>
          <w:rFonts w:ascii="SimSong" w:hAnsi="SimSong" w:eastAsia="SimSong" w:cs="SimSong"/>
          <w:color w:val="000000"/>
          <w:sz w:val="24"/>
        </w:rPr>
        <w:t xml:space="preserve">核对目标文件、活动和保存状态，再重新打开文件检查内容。具体步骤见核对修改是否保存。</w:t>
      </w:r>
    </w:p>
    <w:bookmarkEnd w:id="103"/>
    <w:bookmarkStart w:id="104" w:name="文档无法打开怎么办"/>
    <w:p>
      <w:pPr>
        <w:pStyle w:val="31"/>
        <w:overflowPunct w:val="true"/>
        <w:ind w:firstLine="0"/>
      </w:pPr>
      <w:r>
        <w:rPr>
          <w:rFonts w:ascii="STHeiti" w:hAnsi="STHeiti" w:eastAsia="STHeiti" w:cs="STHeiti"/>
          <w:b/>
          <w:color w:val="000000"/>
          <w:sz w:val="24"/>
        </w:rPr>
        <w:t xml:space="preserve">文档无法打开怎么办？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保留原文件和具体报错，检查上传是否成功、本人是否有读取权限，以及当前客户端是否支持该格式。</w:t>
      </w:r>
    </w:p>
    <w:bookmarkEnd w:id="104"/>
    <w:bookmarkStart w:id="105" w:name="加入知识后为什么搜不到"/>
    <w:p>
      <w:pPr>
        <w:pStyle w:val="31"/>
        <w:keepNext/>
        <w:keepLines/>
        <w:overflowPunct w:val="true"/>
        <w:ind w:firstLine="0"/>
      </w:pPr>
      <w:r>
        <w:rPr>
          <w:rFonts w:ascii="STHeiti" w:hAnsi="STHeiti" w:eastAsia="STHeiti" w:cs="STHeiti"/>
          <w:b/>
          <w:color w:val="000000"/>
          <w:sz w:val="24"/>
        </w:rPr>
        <w:t xml:space="preserve">加入知识后为什么搜不到？</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在“知识 → 知识任务”打开该文件的处理结果；处理完成后，确认搜索范围包含目标库且本人是获准成员。对象和版本规则见资料。</w:t>
      </w:r>
    </w:p>
    <w:bookmarkEnd w:id="105"/>
    <w:bookmarkEnd w:id="106"/>
    <w:bookmarkEnd w:id="107"/>
    <w:bookmarkStart w:id="128" w:name="定时任务"/>
    <w:p>
      <w:pPr>
        <w:pStyle w:val="1"/>
        <w:pageBreakBefore/>
        <w:overflowPunct w:val="true"/>
        <w:ind w:firstLine="0"/>
      </w:pPr>
      <w:r>
        <w:rPr>
          <w:rFonts w:ascii="STHeiti" w:hAnsi="STHeiti" w:eastAsia="STHeiti" w:cs="STHeiti"/>
          <w:b/>
          <w:color w:val="000000"/>
          <w:sz w:val="32"/>
        </w:rPr>
        <w:t xml:space="preserve">定时任务</w:t>
      </w:r>
    </w:p>
    <w:p>
      <w:pPr>
        <w:pStyle w:val="FirstParagraph"/>
        <w:overflowPunct w:val="true"/>
        <w:spacing w:line="360" w:lineRule="auto" w:after="100"/>
        <w:ind w:firstLine="420"/>
        <w:jc w:val="both"/>
      </w:pPr>
      <w:r>
        <w:rPr>
          <w:rFonts w:ascii="SimSong" w:hAnsi="SimSong" w:eastAsia="SimSong" w:cs="SimSong"/>
          <w:color w:val="000000"/>
          <w:sz w:val="24"/>
        </w:rPr>
        <w:t xml:space="preserve">在左侧“任务”为当前数字员工安排固定或重复执行的工作，并查看每次运行结果。</w:t>
      </w:r>
    </w:p>
    <w:bookmarkStart w:id="111" w:name="创建定时任务"/>
    <w:p>
      <w:pPr>
        <w:pStyle w:val="21"/>
        <w:keepNext/>
        <w:keepLines/>
        <w:overflowPunct w:val="true"/>
        <w:ind w:firstLine="0"/>
      </w:pPr>
      <w:r>
        <w:rPr>
          <w:rFonts w:ascii="STHeiti" w:hAnsi="STHeiti" w:eastAsia="STHeiti" w:cs="STHeiti"/>
          <w:b/>
          <w:color w:val="000000"/>
          <w:sz w:val="28"/>
        </w:rPr>
        <w:t xml:space="preserve">创建定时任务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先选择能够完成该工作的数字员工，确认对话与所需工具可用。页面显示“暂不可用”时，维护人员在员工控制台查看运行连接与状态。</w:t>
      </w:r>
    </w:p>
    <w:p>
      <w:pPr>
        <w:keepNext/>
        <w:keepLines/>
        <w:numPr>
          <w:ilvl w:val="0"/>
          <w:numId w:val="1013"/>
        </w:numPr>
        <w:pStyle w:val="Compact"/>
        <w:overflowPunct w:val="true"/>
      </w:pPr>
      <w:r>
        <w:rPr>
          <w:rFonts w:ascii="SimSong" w:hAnsi="SimSong" w:eastAsia="SimSong" w:cs="SimSong"/>
          <w:color w:val="000000"/>
          <w:sz w:val="24"/>
        </w:rPr>
        <w:t xml:space="preserve">进入“任务 → 新建任务”，填写“任务名称”和“让 AI 做什么”。指令中写明材料位置、数据日期及输出要求，不依赖浏览器未保存文件或临时口头上下文。</w:t>
      </w:r>
    </w:p>
    <w:p>
      <w:pPr>
        <w:keepNext/>
        <w:keepLines/>
        <w:numPr>
          <w:ilvl w:val="0"/>
          <w:numId w:val="1013"/>
        </w:numPr>
        <w:pStyle w:val="Compact"/>
        <w:overflowPunct w:val="true"/>
      </w:pPr>
      <w:r>
        <w:rPr>
          <w:rFonts w:ascii="SimSong" w:hAnsi="SimSong" w:eastAsia="SimSong" w:cs="SimSong"/>
          <w:color w:val="000000"/>
          <w:sz w:val="24"/>
        </w:rPr>
        <w:t xml:space="preserve">选择“模型”，或保留“继承计划任务模型”；继承来源与优先顺序见模型说明。</w:t>
      </w:r>
    </w:p>
    <w:p>
      <w:pPr>
        <w:keepNext w:val="0"/>
        <w:keepLines/>
        <w:numPr>
          <w:ilvl w:val="0"/>
          <w:numId w:val="1013"/>
        </w:numPr>
        <w:pStyle w:val="Compact"/>
        <w:overflowPunct w:val="true"/>
      </w:pPr>
      <w:r>
        <w:rPr>
          <w:rFonts w:ascii="SimSong" w:hAnsi="SimSong" w:eastAsia="SimSong" w:cs="SimSong"/>
          <w:color w:val="000000"/>
          <w:sz w:val="24"/>
        </w:rPr>
        <w:t xml:space="preserve">在“执行频率”选择每天、每周、每隔几小时、每隔几分钟、指定时间一次或自定义Cron，并填写对应时间。</w:t>
      </w:r>
    </w:p>
    <w:p>
      <w:pPr>
        <w:pStyle w:val="CaptionedFigure"/>
        <w:keepNext/>
        <w:overflowPunct w:val="true"/>
        <w:ind w:firstLine="0"/>
        <w:jc w:val="center"/>
      </w:pPr>
      <w:r>
        <w:drawing>
          <wp:inline>
            <wp:extent cx="5829300" cy="4371975"/>
            <wp:effectExtent b="0" l="0" r="0" t="0"/>
            <wp:docPr descr="定时任务表单：工作指令、频率与下次执行预览" title="" id="109" name="Picture"/>
            <a:graphic>
              <a:graphicData uri="http://schemas.openxmlformats.org/drawingml/2006/picture">
                <pic:pic>
                  <pic:nvPicPr>
                    <pic:cNvPr descr="定时任务表单：工作指令、频率与下次执行预览" id="110" name="Picture"/>
                    <pic:cNvPicPr>
                      <a:picLocks noChangeArrowheads="1" noChangeAspect="1"/>
                    </pic:cNvPicPr>
                  </pic:nvPicPr>
                  <pic:blipFill>
                    <a:blip r:embed="rId10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定时任务表单：工作指令、频率与下次执行预览</w:t>
      </w:r>
    </w:p>
    <w:p>
      <w:pPr>
        <w:keepNext/>
        <w:keepLines/>
        <w:numPr>
          <w:ilvl w:val="0"/>
          <w:numId w:val="1014"/>
        </w:numPr>
        <w:pStyle w:val="Compact"/>
        <w:overflowPunct w:val="true"/>
      </w:pPr>
      <w:r>
        <w:rPr>
          <w:rFonts w:ascii="SimSong" w:hAnsi="SimSong" w:eastAsia="SimSong" w:cs="SimSong"/>
          <w:color w:val="000000"/>
          <w:sz w:val="24"/>
        </w:rPr>
        <w:t xml:space="preserve">设置“仅在有重要更新时通知”，确认“下次执行预览”符合安排后点击“创建任务”。</w:t>
      </w:r>
    </w:p>
    <w:p>
      <w:pPr>
        <w:keepLines/>
        <w:numPr>
          <w:ilvl w:val="0"/>
          <w:numId w:val="1014"/>
        </w:numPr>
        <w:pStyle w:val="Compact"/>
        <w:overflowPunct w:val="true"/>
      </w:pPr>
      <w:r>
        <w:rPr>
          <w:rFonts w:ascii="SimSong" w:hAnsi="SimSong" w:eastAsia="SimSong" w:cs="SimSong"/>
          <w:color w:val="000000"/>
          <w:sz w:val="24"/>
        </w:rPr>
        <w:t xml:space="preserve">新计划出现在列表后，查看保存结果和下次执行时间；实际执行结果在“运行记录”中查看。</w:t>
      </w:r>
    </w:p>
    <w:bookmarkEnd w:id="111"/>
    <w:bookmarkStart w:id="112" w:name="查看执行过程和结果"/>
    <w:p>
      <w:pPr>
        <w:pStyle w:val="21"/>
        <w:overflowPunct w:val="true"/>
        <w:ind w:firstLine="0"/>
      </w:pPr>
      <w:r>
        <w:rPr>
          <w:rFonts w:ascii="STHeiti" w:hAnsi="STHeiti" w:eastAsia="STHeiti" w:cs="STHeiti"/>
          <w:b/>
          <w:color w:val="000000"/>
          <w:sz w:val="28"/>
        </w:rPr>
        <w:t xml:space="preserve">查看执行过程和结果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打开任务“运行记录”，查看开始时间、状态、错误和返回结果，再打开产物或结果接收话题，检查内容、数据日期、附件及接收方。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运行成功不等于业务结论或外部接收结果已经核实。</w:t>
      </w:r>
    </w:p>
    <w:bookmarkEnd w:id="112"/>
    <w:bookmarkStart w:id="113" w:name="编辑启用和停用定时任务"/>
    <w:p>
      <w:pPr>
        <w:pStyle w:val="21"/>
        <w:overflowPunct w:val="true"/>
        <w:ind w:firstLine="0"/>
      </w:pPr>
      <w:r>
        <w:rPr>
          <w:rFonts w:ascii="STHeiti" w:hAnsi="STHeiti" w:eastAsia="STHeiti" w:cs="STHeiti"/>
          <w:b/>
          <w:color w:val="000000"/>
          <w:sz w:val="28"/>
        </w:rPr>
        <w:t xml:space="preserve">编辑、启用和停用定时任务</w:t>
      </w:r>
    </w:p>
    <w:p>
      <w:pPr>
        <w:pStyle w:val="FirstParagraph"/>
        <w:overflowPunct w:val="true"/>
        <w:spacing w:line="360" w:lineRule="auto" w:after="100"/>
        <w:ind w:firstLine="420"/>
        <w:jc w:val="both"/>
      </w:pPr>
      <w:r>
        <w:rPr>
          <w:rFonts w:ascii="SimSong" w:hAnsi="SimSong" w:eastAsia="SimSong" w:cs="SimSong"/>
          <w:color w:val="000000"/>
          <w:sz w:val="24"/>
        </w:rPr>
        <w:t xml:space="preserve">在任务行选择“编辑”，修改指令或日程并保存，再查看下次执行时间。模型目录暂时无法读取时，可保留原模型，先修改其他字段。</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在任务行点击“暂停”可停止后续自动触发；恢复安排时，在该行点击“启用”，再核对下次执行时间。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任务行还提供“立即执行、运行记录、删除”。删除前，先暂停计划、查看运行记录；复制或重建前，搜索同名计划，避免重复调度。</w:t>
      </w:r>
    </w:p>
    <w:bookmarkEnd w:id="113"/>
    <w:bookmarkStart w:id="114" w:name="立即执行任务"/>
    <w:p>
      <w:pPr>
        <w:pStyle w:val="21"/>
        <w:overflowPunct w:val="true"/>
        <w:ind w:firstLine="0"/>
      </w:pPr>
      <w:r>
        <w:rPr>
          <w:rFonts w:ascii="STHeiti" w:hAnsi="STHeiti" w:eastAsia="STHeiti" w:cs="STHeiti"/>
          <w:b/>
          <w:color w:val="000000"/>
          <w:sz w:val="28"/>
        </w:rPr>
        <w:t xml:space="preserve">立即执行任务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点击“立即执行”会新增一次运行，随后到“运行记录”查看结果，不连续点击。任务包含外发、写入或收费接口时，先确认重复执行的业务影响。</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暂停</w:t>
      </w:r>
      <w:r>
        <w:rPr>
          <w:rFonts w:ascii="SimSong" w:hAnsi="SimSong" w:eastAsia="SimSong" w:cs="SimSong"/>
          <w:color w:val="000000"/>
          <w:sz w:val="24"/>
        </w:rPr>
        <w:t xml:space="preserve">”</w:t>
      </w:r>
      <w:r>
        <w:rPr>
          <w:rFonts w:ascii="SimSong" w:hAnsi="SimSong" w:eastAsia="SimSong" w:cs="SimSong"/>
          <w:color w:val="000000"/>
          <w:sz w:val="24"/>
        </w:rPr>
        <w:t xml:space="preserve">只阻止后续自动触发，不取消当前运行。运行详情提供停止或取消入口时，才能处理该次运行；已完成的写入或外发不会撤销。</w:t>
      </w:r>
    </w:p>
    <w:bookmarkEnd w:id="114"/>
    <w:bookmarkStart w:id="115" w:name="阅读定时任务推送"/>
    <w:p>
      <w:pPr>
        <w:pStyle w:val="21"/>
        <w:keepNext/>
        <w:keepLines/>
        <w:overflowPunct w:val="true"/>
        <w:ind w:firstLine="0"/>
      </w:pPr>
      <w:r>
        <w:rPr>
          <w:rFonts w:ascii="STHeiti" w:hAnsi="STHeiti" w:eastAsia="STHeiti" w:cs="STHeiti"/>
          <w:b/>
          <w:color w:val="000000"/>
          <w:sz w:val="28"/>
        </w:rPr>
        <w:t xml:space="preserve">阅读定时任务推送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从消息或结果话题打开本次执行，按数字员工、任务名和时间辨认记录。只接收推送的话题不能用于日常对话，另开普通话题讨论。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后续指令须回到任务编辑；在结果话题留言不会修改计划。</w:t>
      </w:r>
    </w:p>
    <w:bookmarkEnd w:id="115"/>
    <w:bookmarkStart w:id="119" w:name="认识任务看板"/>
    <w:p>
      <w:pPr>
        <w:pStyle w:val="21"/>
        <w:overflowPunct w:val="true"/>
        <w:ind w:firstLine="0"/>
      </w:pPr>
      <w:r>
        <w:rPr>
          <w:rFonts w:ascii="STHeiti" w:hAnsi="STHeiti" w:eastAsia="STHeiti" w:cs="STHeiti"/>
          <w:b/>
          <w:color w:val="000000"/>
          <w:sz w:val="28"/>
        </w:rPr>
        <w:t xml:space="preserve">认识任务看板</w:t>
      </w:r>
    </w:p>
    <w:p>
      <w:pPr>
        <w:pStyle w:val="CaptionedFigure"/>
        <w:keepNext/>
        <w:overflowPunct w:val="true"/>
        <w:ind w:firstLine="0"/>
        <w:jc w:val="center"/>
      </w:pPr>
      <w:r>
        <w:drawing>
          <wp:inline>
            <wp:extent cx="5829300" cy="4371975"/>
            <wp:effectExtent b="0" l="0" r="0" t="0"/>
            <wp:docPr descr="任务看板：计划列表、筛选和日历，当前调度状态暂不可用" title="" id="117" name="Picture"/>
            <a:graphic>
              <a:graphicData uri="http://schemas.openxmlformats.org/drawingml/2006/picture">
                <pic:pic>
                  <pic:nvPicPr>
                    <pic:cNvPr descr="任务看板：计划列表、筛选和日历，当前调度状态暂不可用" id="118" name="Picture"/>
                    <pic:cNvPicPr>
                      <a:picLocks noChangeArrowheads="1" noChangeAspect="1"/>
                    </pic:cNvPicPr>
                  </pic:nvPicPr>
                  <pic:blipFill>
                    <a:blip r:embed="rId11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任务看板：计划列表、筛选和日历，当前调度状态暂不可用</w:t>
      </w:r>
    </w:p>
    <w:p>
      <w:pPr>
        <w:pStyle w:val="af"/>
        <w:overflowPunct w:val="true"/>
        <w:spacing w:line="360" w:lineRule="auto" w:after="100"/>
        <w:ind w:firstLine="420"/>
        <w:jc w:val="both"/>
      </w:pPr>
      <w:r>
        <w:rPr>
          <w:rFonts w:ascii="SimSong" w:hAnsi="SimSong" w:eastAsia="SimSong" w:cs="SimSong"/>
          <w:color w:val="000000"/>
          <w:sz w:val="24"/>
        </w:rPr>
        <w:t xml:space="preserve">可以通过日历及“全部、今天、本周、已暂停、异常”筛选查找计划。</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什么时候用</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查看范围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左侧“任务”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安排固定时间执行的工作，或查看运行结果。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当前账号在该数字员工下创建的定时计划。</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员工控制台</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的定时任务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管理人员排查数字员工的计划与运行情况。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管理员可汇总查看该数字员工不同使用者的计划；</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以用户身份查看</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时只读。</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知识 → 知识任务</w:t>
            </w:r>
            <w:r>
              <w:rPr>
                <w:rFonts w:ascii="SimSong" w:hAnsi="SimSong" w:eastAsia="SimSong" w:cs="SimSong"/>
                <w:b w:val="0"/>
                <w:color w:val="000000"/>
                <w:sz w:val="21"/>
              </w:rPr>
              <w:t xml:space="preserve">”</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跟踪文件解析、导入和索引。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知识处理进度，不是定时计划。</w:t>
            </w:r>
          </w:p>
        </w:tc>
      </w:tr>
    </w:tbl>
    <w:p>
      <w:pPr>
        <w:pStyle w:val="af"/>
        <w:overflowPunct w:val="true"/>
        <w:spacing w:line="360" w:lineRule="auto" w:after="100"/>
        <w:ind w:firstLine="420"/>
        <w:jc w:val="both"/>
      </w:pPr>
      <w:r>
        <w:rPr>
          <w:rFonts w:ascii="SimSong" w:hAnsi="SimSong" w:eastAsia="SimSong" w:cs="SimSong"/>
          <w:color w:val="000000"/>
          <w:sz w:val="24"/>
        </w:rPr>
        <w:t xml:space="preserve">项目待办在项目事项中维护。</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需要负责人、进度和连续推进的待办时，到项目事项创建。项目事项不会自动建立定时计划。</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计划的启用/停用、一次运行的成功/失败与文件归档分别记录，改变显示状态不需要重复执行任务。</w:t>
      </w:r>
    </w:p>
    <w:bookmarkEnd w:id="119"/>
    <w:bookmarkStart w:id="120" w:name="查看知识任务"/>
    <w:p>
      <w:pPr>
        <w:pStyle w:val="21"/>
        <w:overflowPunct w:val="true"/>
        <w:ind w:firstLine="0"/>
      </w:pPr>
      <w:r>
        <w:rPr>
          <w:rFonts w:ascii="STHeiti" w:hAnsi="STHeiti" w:eastAsia="STHeiti" w:cs="STHeiti"/>
          <w:b/>
          <w:color w:val="000000"/>
          <w:sz w:val="28"/>
        </w:rPr>
        <w:t xml:space="preserve">查看知识任务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在“知识 → 知识任务”按文件名和状态查找，打开“查看结果”读取失败诊断，再处理对应的文件、模型、权限或服务问题，详见知识中心。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重试前，查看已有文件或分段，避免重复导入；任务状态定义见知识任务状态。</w:t>
      </w:r>
    </w:p>
    <w:bookmarkEnd w:id="120"/>
    <w:bookmarkStart w:id="127" w:name="常见问题-3"/>
    <w:p>
      <w:pPr>
        <w:pStyle w:val="21"/>
        <w:overflowPunct w:val="true"/>
        <w:ind w:firstLine="0"/>
      </w:pPr>
      <w:r>
        <w:rPr>
          <w:rFonts w:ascii="STHeiti" w:hAnsi="STHeiti" w:eastAsia="STHeiti" w:cs="STHeiti"/>
          <w:b/>
          <w:color w:val="000000"/>
          <w:sz w:val="28"/>
        </w:rPr>
        <w:t xml:space="preserve">常见问题</w:t>
      </w:r>
    </w:p>
    <w:bookmarkStart w:id="121" w:name="任务列表为什么没有目标计划"/>
    <w:p>
      <w:pPr>
        <w:pStyle w:val="31"/>
        <w:overflowPunct w:val="true"/>
        <w:ind w:firstLine="0"/>
      </w:pPr>
      <w:r>
        <w:rPr>
          <w:rFonts w:ascii="STHeiti" w:hAnsi="STHeiti" w:eastAsia="STHeiti" w:cs="STHeiti"/>
          <w:b/>
          <w:color w:val="000000"/>
          <w:sz w:val="24"/>
        </w:rPr>
        <w:t xml:space="preserve">任务列表为什么没有目标计划？</w:t>
      </w:r>
    </w:p>
    <w:p>
      <w:pPr>
        <w:pStyle w:val="FirstParagraph"/>
        <w:overflowPunct w:val="true"/>
        <w:spacing w:line="360" w:lineRule="auto" w:after="100"/>
        <w:ind w:firstLine="420"/>
        <w:jc w:val="both"/>
      </w:pPr>
      <w:r>
        <w:rPr>
          <w:rFonts w:ascii="SimSong" w:hAnsi="SimSong" w:eastAsia="SimSong" w:cs="SimSong"/>
          <w:color w:val="000000"/>
          <w:sz w:val="24"/>
        </w:rPr>
        <w:t xml:space="preserve">确认当前数字员工和账号，再清除不适用的搜索、时间或状态筛选。</w:t>
      </w:r>
    </w:p>
    <w:bookmarkEnd w:id="121"/>
    <w:bookmarkStart w:id="122" w:name="页面为什么显示暂不可用"/>
    <w:p>
      <w:pPr>
        <w:pStyle w:val="31"/>
        <w:overflowPunct w:val="true"/>
        <w:ind w:firstLine="0"/>
      </w:pPr>
      <w:r>
        <w:rPr>
          <w:rFonts w:ascii="STHeiti" w:hAnsi="STHeiti" w:eastAsia="STHeiti" w:cs="STHeiti"/>
          <w:b/>
          <w:color w:val="000000"/>
          <w:sz w:val="24"/>
        </w:rPr>
        <w:t xml:space="preserve">页面为什么显示“暂不可用”？</w:t>
      </w:r>
    </w:p>
    <w:p>
      <w:pPr>
        <w:pStyle w:val="FirstParagraph"/>
        <w:overflowPunct w:val="true"/>
        <w:spacing w:line="360" w:lineRule="auto" w:after="100"/>
        <w:ind w:firstLine="420"/>
        <w:jc w:val="both"/>
      </w:pPr>
      <w:r>
        <w:rPr>
          <w:rFonts w:ascii="SimSong" w:hAnsi="SimSong" w:eastAsia="SimSong" w:cs="SimSong"/>
          <w:color w:val="000000"/>
          <w:sz w:val="24"/>
        </w:rPr>
        <w:t xml:space="preserve">维护人员在员工控制台“概览”检查运行连接和调度服务；该提示不等于自动执行开关已关闭。</w:t>
      </w:r>
    </w:p>
    <w:bookmarkEnd w:id="122"/>
    <w:bookmarkStart w:id="123" w:name="到时间为什么没有运行"/>
    <w:p>
      <w:pPr>
        <w:pStyle w:val="31"/>
        <w:overflowPunct w:val="true"/>
        <w:ind w:firstLine="0"/>
      </w:pPr>
      <w:r>
        <w:rPr>
          <w:rFonts w:ascii="STHeiti" w:hAnsi="STHeiti" w:eastAsia="STHeiti" w:cs="STHeiti"/>
          <w:b/>
          <w:color w:val="000000"/>
          <w:sz w:val="24"/>
        </w:rPr>
        <w:t xml:space="preserve">到时间为什么没有运行？</w:t>
      </w:r>
    </w:p>
    <w:p>
      <w:pPr>
        <w:pStyle w:val="FirstParagraph"/>
        <w:overflowPunct w:val="true"/>
        <w:spacing w:line="360" w:lineRule="auto" w:after="100"/>
        <w:ind w:firstLine="420"/>
        <w:jc w:val="both"/>
      </w:pPr>
      <w:r>
        <w:rPr>
          <w:rFonts w:ascii="SimSong" w:hAnsi="SimSong" w:eastAsia="SimSong" w:cs="SimSong"/>
          <w:color w:val="000000"/>
          <w:sz w:val="24"/>
        </w:rPr>
        <w:t xml:space="preserve">查看计划是否启用及下次执行时间是否符合规则。运行连接异常时，由维护人员继续检查调度服务。</w:t>
      </w:r>
    </w:p>
    <w:bookmarkEnd w:id="123"/>
    <w:bookmarkStart w:id="124" w:name="立即执行后为什么没有结果"/>
    <w:p>
      <w:pPr>
        <w:pStyle w:val="31"/>
        <w:overflowPunct w:val="true"/>
        <w:ind w:firstLine="0"/>
      </w:pPr>
      <w:r>
        <w:rPr>
          <w:rFonts w:ascii="STHeiti" w:hAnsi="STHeiti" w:eastAsia="STHeiti" w:cs="STHeiti"/>
          <w:b/>
          <w:color w:val="000000"/>
          <w:sz w:val="24"/>
        </w:rPr>
        <w:t xml:space="preserve">“</w:t>
      </w:r>
      <w:r>
        <w:rPr>
          <w:rFonts w:ascii="STHeiti" w:hAnsi="STHeiti" w:eastAsia="STHeiti" w:cs="STHeiti"/>
          <w:b/>
          <w:color w:val="000000"/>
          <w:sz w:val="24"/>
        </w:rPr>
        <w:t xml:space="preserve">立即执行</w:t>
      </w:r>
      <w:r>
        <w:rPr>
          <w:rFonts w:ascii="STHeiti" w:hAnsi="STHeiti" w:eastAsia="STHeiti" w:cs="STHeiti"/>
          <w:b/>
          <w:color w:val="000000"/>
          <w:sz w:val="24"/>
        </w:rPr>
        <w:t xml:space="preserve">”</w:t>
      </w:r>
      <w:r>
        <w:rPr>
          <w:rFonts w:ascii="STHeiti" w:hAnsi="STHeiti" w:eastAsia="STHeiti" w:cs="STHeiti"/>
          <w:b/>
          <w:color w:val="000000"/>
          <w:sz w:val="24"/>
        </w:rPr>
        <w:t xml:space="preserve">后为什么没有结果？</w:t>
      </w:r>
    </w:p>
    <w:p>
      <w:pPr>
        <w:pStyle w:val="FirstParagraph"/>
        <w:overflowPunct w:val="true"/>
        <w:spacing w:line="360" w:lineRule="auto" w:after="100"/>
        <w:ind w:firstLine="420"/>
        <w:jc w:val="both"/>
      </w:pPr>
      <w:r>
        <w:rPr>
          <w:rFonts w:ascii="SimSong" w:hAnsi="SimSong" w:eastAsia="SimSong" w:cs="SimSong"/>
          <w:color w:val="000000"/>
          <w:sz w:val="24"/>
        </w:rPr>
        <w:t xml:space="preserve">在该任务“运行记录”查看本次运行状态和错误，不重复触发。</w:t>
      </w:r>
    </w:p>
    <w:bookmarkEnd w:id="124"/>
    <w:bookmarkStart w:id="125" w:name="运行失败怎么办"/>
    <w:p>
      <w:pPr>
        <w:pStyle w:val="31"/>
        <w:overflowPunct w:val="true"/>
        <w:ind w:firstLine="0"/>
      </w:pPr>
      <w:r>
        <w:rPr>
          <w:rFonts w:ascii="STHeiti" w:hAnsi="STHeiti" w:eastAsia="STHeiti" w:cs="STHeiti"/>
          <w:b/>
          <w:color w:val="000000"/>
          <w:sz w:val="24"/>
        </w:rPr>
        <w:t xml:space="preserve">运行失败怎么办？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按错误定位材料访问、模型或工具凭证问题，并向维护人员提供任务名、时间及错误，不附完整凭证。</w:t>
      </w:r>
    </w:p>
    <w:bookmarkEnd w:id="125"/>
    <w:bookmarkStart w:id="126" w:name="推送为什么重复"/>
    <w:p>
      <w:pPr>
        <w:pStyle w:val="31"/>
        <w:keepNext/>
        <w:keepLines/>
        <w:overflowPunct w:val="true"/>
        <w:ind w:firstLine="0"/>
      </w:pPr>
      <w:r>
        <w:rPr>
          <w:rFonts w:ascii="STHeiti" w:hAnsi="STHeiti" w:eastAsia="STHeiti" w:cs="STHeiti"/>
          <w:b/>
          <w:color w:val="000000"/>
          <w:sz w:val="24"/>
        </w:rPr>
        <w:t xml:space="preserve">推送为什么重复？</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搜索同名计划，查看接收设置和手动触发记录，区分重复调度与重复通知。完整字段和状态见定时任务。</w:t>
      </w:r>
    </w:p>
    <w:bookmarkEnd w:id="126"/>
    <w:bookmarkEnd w:id="127"/>
    <w:bookmarkEnd w:id="128"/>
    <w:bookmarkStart w:id="193" w:name="知识中心"/>
    <w:p>
      <w:pPr>
        <w:pStyle w:val="1"/>
        <w:pageBreakBefore/>
        <w:overflowPunct w:val="true"/>
        <w:ind w:firstLine="0"/>
      </w:pPr>
      <w:r>
        <w:rPr>
          <w:rFonts w:ascii="STHeiti" w:hAnsi="STHeiti" w:eastAsia="STHeiti" w:cs="STHeiti"/>
          <w:b/>
          <w:color w:val="000000"/>
          <w:sz w:val="32"/>
        </w:rPr>
        <w:t xml:space="preserve">知识中心</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可以让数字员工依据知识库回答问题，也可以在“知识”中直接搜索原文。</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已有资料时，可以直接让数字员工使用知识库；首次使用时，先创建知识库、上传文件，再由管理人员添加知识服务。</w:t>
      </w:r>
    </w:p>
    <w:bookmarkStart w:id="135" w:name="让数字员工使用知识库"/>
    <w:p>
      <w:pPr>
        <w:pStyle w:val="21"/>
        <w:keepNext/>
        <w:keepLines/>
        <w:overflowPunct w:val="true"/>
        <w:ind w:firstLine="0"/>
      </w:pPr>
      <w:r>
        <w:rPr>
          <w:rFonts w:ascii="STHeiti" w:hAnsi="STHeiti" w:eastAsia="STHeiti" w:cs="STHeiti"/>
          <w:b/>
          <w:color w:val="000000"/>
          <w:sz w:val="28"/>
        </w:rPr>
        <w:t xml:space="preserve">让数字员工使用知识库</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提问账号须有目标知识库的使用权限，文件须显示“可使用”。数字员工须已添加并启用知识服务，且服务覆盖目标知识库。</w:t>
      </w:r>
    </w:p>
    <w:p>
      <w:pPr>
        <w:keepNext/>
        <w:keepLines/>
        <w:numPr>
          <w:ilvl w:val="0"/>
          <w:numId w:val="1015"/>
        </w:numPr>
        <w:pStyle w:val="Compact"/>
        <w:overflowPunct w:val="true"/>
      </w:pPr>
      <w:r>
        <w:rPr>
          <w:rFonts w:ascii="SimSong" w:hAnsi="SimSong" w:eastAsia="SimSong" w:cs="SimSong"/>
          <w:color w:val="000000"/>
          <w:sz w:val="24"/>
        </w:rPr>
        <w:t xml:space="preserve">在“对话”选择数字员工，打开“添加 → 知识 → 指定知识库”。</w:t>
      </w:r>
    </w:p>
    <w:p>
      <w:pPr>
        <w:keepNext w:val="0"/>
        <w:keepLines/>
        <w:numPr>
          <w:ilvl w:val="0"/>
          <w:numId w:val="1015"/>
        </w:numPr>
        <w:pStyle w:val="Compact"/>
        <w:overflowPunct w:val="true"/>
      </w:pPr>
      <w:r>
        <w:rPr>
          <w:rFonts w:ascii="SimSong" w:hAnsi="SimSong" w:eastAsia="SimSong" w:cs="SimSong"/>
          <w:color w:val="000000"/>
          <w:sz w:val="24"/>
        </w:rPr>
        <w:t xml:space="preserve">在“从知识库中选择”勾选目标知识库，点击“确认”。输入区显示已指定的知识库数量。</w:t>
      </w:r>
    </w:p>
    <w:p>
      <w:pPr>
        <w:pStyle w:val="CaptionedFigure"/>
        <w:keepNext/>
        <w:overflowPunct w:val="true"/>
        <w:ind w:firstLine="0"/>
        <w:jc w:val="center"/>
      </w:pPr>
      <w:r>
        <w:drawing>
          <wp:inline>
            <wp:extent cx="5829300" cy="4371975"/>
            <wp:effectExtent b="0" l="0" r="0" t="0"/>
            <wp:docPr descr="在对话中指定本次使用的知识库" title="" id="130" name="Picture"/>
            <a:graphic>
              <a:graphicData uri="http://schemas.openxmlformats.org/drawingml/2006/picture">
                <pic:pic>
                  <pic:nvPicPr>
                    <pic:cNvPr descr="在对话中指定本次使用的知识库" id="131" name="Picture"/>
                    <pic:cNvPicPr>
                      <a:picLocks noChangeArrowheads="1" noChangeAspect="1"/>
                    </pic:cNvPicPr>
                  </pic:nvPicPr>
                  <pic:blipFill>
                    <a:blip r:embed="rId12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在对话中指定本次使用的知识库</w:t>
      </w:r>
    </w:p>
    <w:p>
      <w:pPr>
        <w:keepNext/>
        <w:keepLines/>
        <w:numPr>
          <w:ilvl w:val="0"/>
          <w:numId w:val="1016"/>
        </w:numPr>
        <w:pStyle w:val="Compact"/>
        <w:overflowPunct w:val="true"/>
      </w:pPr>
      <w:r>
        <w:rPr>
          <w:rFonts w:ascii="SimSong" w:hAnsi="SimSong" w:eastAsia="SimSong" w:cs="SimSong"/>
          <w:color w:val="000000"/>
          <w:sz w:val="24"/>
        </w:rPr>
        <w:t xml:space="preserve">发送问题，例如“请从所选知识库查找文档维护要求，并列出来源”。</w:t>
      </w:r>
    </w:p>
    <w:p>
      <w:pPr>
        <w:keepLines/>
        <w:numPr>
          <w:ilvl w:val="0"/>
          <w:numId w:val="1016"/>
        </w:numPr>
        <w:pStyle w:val="Compact"/>
        <w:overflowPunct w:val="true"/>
      </w:pPr>
      <w:r>
        <w:rPr>
          <w:rFonts w:ascii="SimSong" w:hAnsi="SimSong" w:eastAsia="SimSong" w:cs="SimSong"/>
          <w:color w:val="000000"/>
          <w:sz w:val="24"/>
        </w:rPr>
        <w:t xml:space="preserve">打开回答中的来源链接查看原文。需要查看检索过程时，展开本轮活动中的“Tego kb knowledge search”。</w:t>
      </w:r>
    </w:p>
    <w:p>
      <w:pPr>
        <w:pStyle w:val="CaptionedFigure"/>
        <w:keepNext/>
        <w:overflowPunct w:val="true"/>
        <w:ind w:firstLine="0"/>
        <w:jc w:val="center"/>
      </w:pPr>
      <w:r>
        <w:drawing>
          <wp:inline>
            <wp:extent cx="5829300" cy="4371975"/>
            <wp:effectExtent b="0" l="0" r="0" t="0"/>
            <wp:docPr descr="数字员工检索后返回的来源链接" title="" id="133" name="Picture"/>
            <a:graphic>
              <a:graphicData uri="http://schemas.openxmlformats.org/drawingml/2006/picture">
                <pic:pic>
                  <pic:nvPicPr>
                    <pic:cNvPr descr="数字员工检索后返回的来源链接" id="134" name="Picture"/>
                    <pic:cNvPicPr>
                      <a:picLocks noChangeArrowheads="1" noChangeAspect="1"/>
                    </pic:cNvPicPr>
                  </pic:nvPicPr>
                  <pic:blipFill>
                    <a:blip r:embed="rId13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数字员工检索后返回的来源链接</w:t>
      </w:r>
    </w:p>
    <w:bookmarkEnd w:id="135"/>
    <w:bookmarkStart w:id="141" w:name="创建知识库"/>
    <w:p>
      <w:pPr>
        <w:pStyle w:val="21"/>
        <w:overflowPunct w:val="true"/>
        <w:ind w:firstLine="0"/>
      </w:pPr>
      <w:r>
        <w:rPr>
          <w:rFonts w:ascii="STHeiti" w:hAnsi="STHeiti" w:eastAsia="STHeiti" w:cs="STHeiti"/>
          <w:b/>
          <w:color w:val="000000"/>
          <w:sz w:val="28"/>
        </w:rPr>
        <w:t xml:space="preserve">创建知识库</w:t>
      </w:r>
    </w:p>
    <w:bookmarkStart w:id="136" w:name="创建前准备"/>
    <w:p>
      <w:pPr>
        <w:pStyle w:val="31"/>
        <w:overflowPunct w:val="true"/>
        <w:ind w:firstLine="0"/>
      </w:pPr>
      <w:r>
        <w:rPr>
          <w:rFonts w:ascii="STHeiti" w:hAnsi="STHeiti" w:eastAsia="STHeiti" w:cs="STHeiti"/>
          <w:b/>
          <w:color w:val="000000"/>
          <w:sz w:val="24"/>
        </w:rPr>
        <w:t xml:space="preserve">创建前准备</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管理员须已完成知识服务设置，并保存可用的默认Embedding模型；缺少该配置时，空知识库也无法创建。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个人资料使用个人知识库，团队资料使用已设置成员的共享知识库。个人知识库在知识页面仅本人可见。</w:t>
      </w:r>
    </w:p>
    <w:bookmarkEnd w:id="136"/>
    <w:bookmarkStart w:id="140" w:name="创建步骤"/>
    <w:p>
      <w:pPr>
        <w:pStyle w:val="31"/>
        <w:keepNext/>
        <w:keepLines/>
        <w:overflowPunct w:val="true"/>
        <w:ind w:firstLine="0"/>
      </w:pPr>
      <w:r>
        <w:rPr>
          <w:rFonts w:ascii="STHeiti" w:hAnsi="STHeiti" w:eastAsia="STHeiti" w:cs="STHeiti"/>
          <w:b/>
          <w:color w:val="000000"/>
          <w:sz w:val="24"/>
        </w:rPr>
        <w:t xml:space="preserve">创建步骤</w:t>
      </w:r>
    </w:p>
    <w:p>
      <w:pPr>
        <w:keepNext/>
        <w:keepLines/>
        <w:numPr>
          <w:ilvl w:val="0"/>
          <w:numId w:val="1017"/>
        </w:numPr>
        <w:pStyle w:val="Compact"/>
        <w:overflowPunct w:val="true"/>
      </w:pPr>
      <w:r>
        <w:rPr>
          <w:rFonts w:ascii="SimSong" w:hAnsi="SimSong" w:eastAsia="SimSong" w:cs="SimSong"/>
          <w:color w:val="000000"/>
          <w:sz w:val="24"/>
        </w:rPr>
        <w:t xml:space="preserve">在“知识库”选择“新建个人知识库”或“新建共享知识库”。</w:t>
      </w:r>
    </w:p>
    <w:p>
      <w:pPr>
        <w:keepNext w:val="0"/>
        <w:keepLines/>
        <w:numPr>
          <w:ilvl w:val="0"/>
          <w:numId w:val="1017"/>
        </w:numPr>
        <w:pStyle w:val="Compact"/>
        <w:overflowPunct w:val="true"/>
      </w:pPr>
      <w:r>
        <w:rPr>
          <w:rFonts w:ascii="SimSong" w:hAnsi="SimSong" w:eastAsia="SimSong" w:cs="SimSong"/>
          <w:color w:val="000000"/>
          <w:sz w:val="24"/>
        </w:rPr>
        <w:t xml:space="preserve">填写名称和说明并创建；名称必填，个人库说明最多256字符。</w:t>
      </w:r>
    </w:p>
    <w:p>
      <w:pPr>
        <w:pStyle w:val="CaptionedFigure"/>
        <w:keepNext/>
        <w:overflowPunct w:val="true"/>
        <w:ind w:firstLine="0"/>
        <w:jc w:val="center"/>
      </w:pPr>
      <w:r>
        <w:drawing>
          <wp:inline>
            <wp:extent cx="5829300" cy="4371975"/>
            <wp:effectExtent b="0" l="0" r="0" t="0"/>
            <wp:docPr descr="新建个人知识库：名称、说明与创建入口" title="" id="138" name="Picture"/>
            <a:graphic>
              <a:graphicData uri="http://schemas.openxmlformats.org/drawingml/2006/picture">
                <pic:pic>
                  <pic:nvPicPr>
                    <pic:cNvPr descr="新建个人知识库：名称、说明与创建入口" id="139" name="Picture"/>
                    <pic:cNvPicPr>
                      <a:picLocks noChangeArrowheads="1" noChangeAspect="1"/>
                    </pic:cNvPicPr>
                  </pic:nvPicPr>
                  <pic:blipFill>
                    <a:blip r:embed="rId13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新建个人知识库：名称、说明与创建入口</w:t>
      </w:r>
    </w:p>
    <w:p>
      <w:pPr>
        <w:numPr>
          <w:ilvl w:val="0"/>
          <w:numId w:val="1018"/>
        </w:numPr>
        <w:pStyle w:val="Compact"/>
        <w:overflowPunct w:val="true"/>
      </w:pPr>
      <w:r>
        <w:rPr>
          <w:rFonts w:ascii="SimSong" w:hAnsi="SimSong" w:eastAsia="SimSong" w:cs="SimSong"/>
          <w:color w:val="000000"/>
          <w:sz w:val="24"/>
        </w:rPr>
        <w:t xml:space="preserve">进入新库并上传文件。共享库维护者在“成员”中设置使用人员。</w:t>
      </w:r>
    </w:p>
    <w:bookmarkEnd w:id="140"/>
    <w:bookmarkEnd w:id="141"/>
    <w:bookmarkStart w:id="145" w:name="上传文档"/>
    <w:p>
      <w:pPr>
        <w:pStyle w:val="21"/>
        <w:keepNext/>
        <w:keepLines/>
        <w:overflowPunct w:val="true"/>
        <w:ind w:firstLine="0"/>
      </w:pPr>
      <w:r>
        <w:rPr>
          <w:rFonts w:ascii="STHeiti" w:hAnsi="STHeiti" w:eastAsia="STHeiti" w:cs="STHeiti"/>
          <w:b/>
          <w:color w:val="000000"/>
          <w:sz w:val="28"/>
        </w:rPr>
        <w:t xml:space="preserve">上传文档</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须有目标库的文件编辑权限；管理员须按资料格式完成文档处理配置。</w:t>
      </w:r>
    </w:p>
    <w:p>
      <w:pPr>
        <w:keepNext/>
        <w:keepLines/>
        <w:numPr>
          <w:ilvl w:val="0"/>
          <w:numId w:val="1019"/>
        </w:numPr>
        <w:pStyle w:val="Compact"/>
        <w:overflowPunct w:val="true"/>
      </w:pPr>
      <w:r>
        <w:rPr>
          <w:rFonts w:ascii="SimSong" w:hAnsi="SimSong" w:eastAsia="SimSong" w:cs="SimSong"/>
          <w:color w:val="000000"/>
          <w:sz w:val="24"/>
        </w:rPr>
        <w:t xml:space="preserve">进入目标知识库和文件夹，点击“上传文件”。</w:t>
      </w:r>
    </w:p>
    <w:p>
      <w:pPr>
        <w:keepNext w:val="0"/>
        <w:keepLines/>
        <w:numPr>
          <w:ilvl w:val="0"/>
          <w:numId w:val="1019"/>
        </w:numPr>
        <w:pStyle w:val="Compact"/>
        <w:overflowPunct w:val="true"/>
      </w:pPr>
      <w:r>
        <w:rPr>
          <w:rFonts w:ascii="SimSong" w:hAnsi="SimSong" w:eastAsia="SimSong" w:cs="SimSong"/>
          <w:color w:val="000000"/>
          <w:sz w:val="24"/>
        </w:rPr>
        <w:t xml:space="preserve">在队列查看目标位置、允许格式、大小和批量限制，添加文件并选择同名策略。</w:t>
      </w:r>
    </w:p>
    <w:p>
      <w:pPr>
        <w:pStyle w:val="CaptionedFigure"/>
        <w:keepNext/>
        <w:overflowPunct w:val="true"/>
        <w:ind w:firstLine="0"/>
        <w:jc w:val="center"/>
      </w:pPr>
      <w:r>
        <w:drawing>
          <wp:inline>
            <wp:extent cx="5829300" cy="4371975"/>
            <wp:effectExtent b="0" l="0" r="0" t="0"/>
            <wp:docPr descr="上传队列：目标、文件与处理结果" title="" id="143" name="Picture"/>
            <a:graphic>
              <a:graphicData uri="http://schemas.openxmlformats.org/drawingml/2006/picture">
                <pic:pic>
                  <pic:nvPicPr>
                    <pic:cNvPr descr="上传队列：目标、文件与处理结果" id="144" name="Picture"/>
                    <pic:cNvPicPr>
                      <a:picLocks noChangeArrowheads="1" noChangeAspect="1"/>
                    </pic:cNvPicPr>
                  </pic:nvPicPr>
                  <pic:blipFill>
                    <a:blip r:embed="rId14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上传队列：目标、文件与处理结果</w:t>
      </w:r>
    </w:p>
    <w:p>
      <w:pPr>
        <w:keepNext/>
        <w:keepLines/>
        <w:numPr>
          <w:ilvl w:val="0"/>
          <w:numId w:val="1020"/>
        </w:numPr>
        <w:pStyle w:val="Compact"/>
        <w:overflowPunct w:val="true"/>
      </w:pPr>
      <w:r>
        <w:rPr>
          <w:rFonts w:ascii="SimSong" w:hAnsi="SimSong" w:eastAsia="SimSong" w:cs="SimSong"/>
          <w:color w:val="000000"/>
          <w:sz w:val="24"/>
        </w:rPr>
        <w:t xml:space="preserve">点击“开始上传”。文件显示“可使用”后，打开正文；处理失败时，到“知识任务”打开对应记录的“查看结果”。</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同名文件支持跳过、重命名或替换。</w:t>
      </w:r>
      <w:r>
        <w:rPr>
          <w:rFonts w:ascii="SimSong" w:hAnsi="SimSong" w:eastAsia="SimSong" w:cs="SimSong"/>
          <w:color w:val="000000"/>
          <w:sz w:val="24"/>
        </w:rPr>
        <w:t xml:space="preserve">“</w:t>
      </w:r>
      <w:r>
        <w:rPr>
          <w:rFonts w:ascii="SimSong" w:hAnsi="SimSong" w:eastAsia="SimSong" w:cs="SimSong"/>
          <w:color w:val="000000"/>
          <w:sz w:val="24"/>
        </w:rPr>
        <w:t xml:space="preserve">替换</w:t>
      </w:r>
      <w:r>
        <w:rPr>
          <w:rFonts w:ascii="SimSong" w:hAnsi="SimSong" w:eastAsia="SimSong" w:cs="SimSong"/>
          <w:color w:val="000000"/>
          <w:sz w:val="24"/>
        </w:rPr>
        <w:t xml:space="preserve">”</w:t>
      </w:r>
      <w:r>
        <w:rPr>
          <w:rFonts w:ascii="SimSong" w:hAnsi="SimSong" w:eastAsia="SimSong" w:cs="SimSong"/>
          <w:color w:val="000000"/>
          <w:sz w:val="24"/>
        </w:rPr>
        <w:t xml:space="preserve">前，保留需要留存的版本。传输完成后，系统仍需处理文件，未就绪的内容不能用于检索。</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上传队列缺少目标或选文件控件时，关闭队列，重新进入目标库并刷新后上传。</w:t>
      </w:r>
    </w:p>
    <w:bookmarkEnd w:id="145"/>
    <w:bookmarkStart w:id="149" w:name="搜索知识"/>
    <w:p>
      <w:pPr>
        <w:pStyle w:val="21"/>
        <w:keepNext/>
        <w:keepLines/>
        <w:overflowPunct w:val="true"/>
        <w:ind w:firstLine="0"/>
      </w:pPr>
      <w:r>
        <w:rPr>
          <w:rFonts w:ascii="STHeiti" w:hAnsi="STHeiti" w:eastAsia="STHeiti" w:cs="STHeiti"/>
          <w:b/>
          <w:color w:val="000000"/>
          <w:sz w:val="28"/>
        </w:rPr>
        <w:t xml:space="preserve">搜索知识</w:t>
      </w:r>
    </w:p>
    <w:p>
      <w:pPr>
        <w:keepNext/>
        <w:keepLines/>
        <w:numPr>
          <w:ilvl w:val="0"/>
          <w:numId w:val="1021"/>
        </w:numPr>
        <w:pStyle w:val="Compact"/>
        <w:overflowPunct w:val="true"/>
      </w:pPr>
      <w:r>
        <w:rPr>
          <w:rFonts w:ascii="SimSong" w:hAnsi="SimSong" w:eastAsia="SimSong" w:cs="SimSong"/>
          <w:color w:val="000000"/>
          <w:sz w:val="24"/>
        </w:rPr>
        <w:t xml:space="preserve">文件显示“可使用”后，进入“全局搜索”，选择知识范围并输入问题或关键词。</w:t>
      </w:r>
    </w:p>
    <w:p>
      <w:pPr>
        <w:keepNext w:val="0"/>
        <w:keepLines/>
        <w:numPr>
          <w:ilvl w:val="0"/>
          <w:numId w:val="1021"/>
        </w:numPr>
        <w:pStyle w:val="Compact"/>
        <w:overflowPunct w:val="true"/>
      </w:pPr>
      <w:r>
        <w:rPr>
          <w:rFonts w:ascii="SimSong" w:hAnsi="SimSong" w:eastAsia="SimSong" w:cs="SimSong"/>
          <w:color w:val="000000"/>
          <w:sz w:val="24"/>
        </w:rPr>
        <w:t xml:space="preserve">在结果中点击“定位原文”，查看文档名称、片段与上下文。</w:t>
      </w:r>
    </w:p>
    <w:p>
      <w:pPr>
        <w:pStyle w:val="CaptionedFigure"/>
        <w:keepNext/>
        <w:overflowPunct w:val="true"/>
        <w:ind w:firstLine="0"/>
        <w:jc w:val="center"/>
      </w:pPr>
      <w:r>
        <w:drawing>
          <wp:inline>
            <wp:extent cx="5829300" cy="4371975"/>
            <wp:effectExtent b="0" l="0" r="0" t="0"/>
            <wp:docPr descr="全局搜索：限定知识库并定位原文" title="" id="147" name="Picture"/>
            <a:graphic>
              <a:graphicData uri="http://schemas.openxmlformats.org/drawingml/2006/picture">
                <pic:pic>
                  <pic:nvPicPr>
                    <pic:cNvPr descr="全局搜索：限定知识库并定位原文" id="148" name="Picture"/>
                    <pic:cNvPicPr>
                      <a:picLocks noChangeArrowheads="1" noChangeAspect="1"/>
                    </pic:cNvPicPr>
                  </pic:nvPicPr>
                  <pic:blipFill>
                    <a:blip r:embed="rId14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全局搜索：限定知识库并定位原文</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编号、专名适合关键词搜索；不同措辞的问题可用语义或混合搜索。以原文内容判断结果，不只看分值或数量。</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系统不会自动扩大搜索范围；无结果时，按故障排查处理。</w:t>
      </w:r>
    </w:p>
    <w:bookmarkEnd w:id="149"/>
    <w:bookmarkStart w:id="156" w:name="数字员工知识配置"/>
    <w:p>
      <w:pPr>
        <w:pStyle w:val="21"/>
        <w:overflowPunct w:val="true"/>
        <w:ind w:firstLine="0"/>
      </w:pPr>
      <w:r>
        <w:rPr>
          <w:rFonts w:ascii="STHeiti" w:hAnsi="STHeiti" w:eastAsia="STHeiti" w:cs="STHeiti"/>
          <w:b/>
          <w:color w:val="000000"/>
          <w:sz w:val="28"/>
        </w:rPr>
        <w:t xml:space="preserve">数字员工知识配置</w:t>
      </w:r>
    </w:p>
    <w:bookmarkStart w:id="150" w:name="操作前提"/>
    <w:p>
      <w:pPr>
        <w:pStyle w:val="31"/>
        <w:overflowPunct w:val="true"/>
        <w:ind w:firstLine="0"/>
      </w:pPr>
      <w:r>
        <w:rPr>
          <w:rFonts w:ascii="STHeiti" w:hAnsi="STHeiti" w:eastAsia="STHeiti" w:cs="STHeiti"/>
          <w:b/>
          <w:color w:val="000000"/>
          <w:sz w:val="24"/>
        </w:rPr>
        <w:t xml:space="preserve">操作前提</w:t>
      </w:r>
    </w:p>
    <w:p>
      <w:pPr>
        <w:keepNext/>
        <w:keepLines/>
        <w:numPr>
          <w:ilvl w:val="0"/>
          <w:numId w:val="1022"/>
        </w:numPr>
        <w:pStyle w:val="Compact"/>
        <w:overflowPunct w:val="true"/>
      </w:pPr>
      <w:r>
        <w:rPr>
          <w:rFonts w:ascii="SimSong" w:hAnsi="SimSong" w:eastAsia="SimSong" w:cs="SimSong"/>
          <w:color w:val="000000"/>
          <w:sz w:val="24"/>
        </w:rPr>
        <w:t xml:space="preserve">配置人员能管理目标数字员工并进入“配置 → MCP”；SaaS环境由管理员配置。</w:t>
      </w:r>
    </w:p>
    <w:p>
      <w:pPr>
        <w:keepLines/>
        <w:numPr>
          <w:ilvl w:val="0"/>
          <w:numId w:val="1022"/>
        </w:numPr>
        <w:pStyle w:val="Compact"/>
        <w:overflowPunct w:val="true"/>
      </w:pPr>
      <w:r>
        <w:rPr>
          <w:rFonts w:ascii="SimSong" w:hAnsi="SimSong" w:eastAsia="SimSong" w:cs="SimSong"/>
          <w:color w:val="000000"/>
          <w:sz w:val="24"/>
        </w:rPr>
        <w:t xml:space="preserve">数字员工已连接运行服务；未连接时，</w:t>
      </w:r>
      <w:r>
        <w:rPr>
          <w:rFonts w:ascii="SimSong" w:hAnsi="SimSong" w:eastAsia="SimSong" w:cs="SimSong"/>
          <w:color w:val="000000"/>
          <w:sz w:val="24"/>
        </w:rPr>
        <w:t xml:space="preserve">“</w:t>
      </w:r>
      <w:r>
        <w:rPr>
          <w:rFonts w:ascii="SimSong" w:hAnsi="SimSong" w:eastAsia="SimSong" w:cs="SimSong"/>
          <w:color w:val="000000"/>
          <w:sz w:val="24"/>
        </w:rPr>
        <w:t xml:space="preserve">添加</w:t>
      </w:r>
      <w:r>
        <w:rPr>
          <w:rFonts w:ascii="SimSong" w:hAnsi="SimSong" w:eastAsia="SimSong" w:cs="SimSong"/>
          <w:color w:val="000000"/>
          <w:sz w:val="24"/>
        </w:rPr>
        <w:t xml:space="preserve">”</w:t>
      </w:r>
      <w:r>
        <w:rPr>
          <w:rFonts w:ascii="SimSong" w:hAnsi="SimSong" w:eastAsia="SimSong" w:cs="SimSong"/>
          <w:color w:val="000000"/>
          <w:sz w:val="24"/>
        </w:rPr>
        <w:t xml:space="preserve">不可用。</w:t>
      </w:r>
    </w:p>
    <w:bookmarkEnd w:id="150"/>
    <w:bookmarkStart w:id="154" w:name="添加知识服务"/>
    <w:p>
      <w:pPr>
        <w:pStyle w:val="31"/>
        <w:keepNext/>
        <w:keepLines/>
        <w:overflowPunct w:val="true"/>
        <w:ind w:firstLine="0"/>
      </w:pPr>
      <w:r>
        <w:rPr>
          <w:rFonts w:ascii="STHeiti" w:hAnsi="STHeiti" w:eastAsia="STHeiti" w:cs="STHeiti"/>
          <w:b/>
          <w:color w:val="000000"/>
          <w:sz w:val="24"/>
        </w:rPr>
        <w:t xml:space="preserve">添加知识服务</w:t>
      </w:r>
    </w:p>
    <w:p>
      <w:pPr>
        <w:keepNext/>
        <w:keepLines/>
        <w:numPr>
          <w:ilvl w:val="0"/>
          <w:numId w:val="1023"/>
        </w:numPr>
        <w:pStyle w:val="Compact"/>
        <w:overflowPunct w:val="true"/>
      </w:pPr>
      <w:r>
        <w:rPr>
          <w:rFonts w:ascii="SimSong" w:hAnsi="SimSong" w:eastAsia="SimSong" w:cs="SimSong"/>
          <w:color w:val="000000"/>
          <w:sz w:val="24"/>
        </w:rPr>
        <w:t xml:space="preserve">管理人员在“员工”找到目标数字员工，从“更多操作 → 设置”进入控制台，打开“配置 → MCP”。</w:t>
      </w:r>
    </w:p>
    <w:p>
      <w:pPr>
        <w:keepNext/>
        <w:keepLines/>
        <w:numPr>
          <w:ilvl w:val="0"/>
          <w:numId w:val="1023"/>
        </w:numPr>
        <w:pStyle w:val="Compact"/>
        <w:overflowPunct w:val="true"/>
      </w:pPr>
      <w:r>
        <w:rPr>
          <w:rFonts w:ascii="SimSong" w:hAnsi="SimSong" w:eastAsia="SimSong" w:cs="SimSong"/>
          <w:color w:val="000000"/>
          <w:sz w:val="24"/>
        </w:rPr>
        <w:t xml:space="preserve">管理人员点击“添加”，在“市场”搜索知识库名称，找到说明与目标库一致的条目，点击右侧“＋”。</w:t>
      </w:r>
    </w:p>
    <w:p>
      <w:pPr>
        <w:keepNext w:val="0"/>
        <w:keepLines/>
        <w:numPr>
          <w:ilvl w:val="0"/>
          <w:numId w:val="1023"/>
        </w:numPr>
        <w:pStyle w:val="Compact"/>
        <w:overflowPunct w:val="true"/>
      </w:pPr>
      <w:r>
        <w:rPr>
          <w:rFonts w:ascii="SimSong" w:hAnsi="SimSong" w:eastAsia="SimSong" w:cs="SimSong"/>
          <w:color w:val="000000"/>
          <w:sz w:val="24"/>
        </w:rPr>
        <w:t xml:space="preserve">页面返回“MCP 服务”列表后，管理人员确认服务已列出且开关开启；已有对应服务时不重复添加。</w:t>
      </w:r>
    </w:p>
    <w:p>
      <w:pPr>
        <w:pStyle w:val="CaptionedFigure"/>
        <w:keepNext/>
        <w:overflowPunct w:val="true"/>
        <w:ind w:firstLine="0"/>
        <w:jc w:val="center"/>
      </w:pPr>
      <w:r>
        <w:drawing>
          <wp:inline>
            <wp:extent cx="5829300" cy="4371975"/>
            <wp:effectExtent b="0" l="0" r="0" t="0"/>
            <wp:docPr descr="在添加 MCP 服务的市场中按知识库名称查找服务" title="" id="152" name="Picture"/>
            <a:graphic>
              <a:graphicData uri="http://schemas.openxmlformats.org/drawingml/2006/picture">
                <pic:pic>
                  <pic:nvPicPr>
                    <pic:cNvPr descr="在添加 MCP 服务的市场中按知识库名称查找服务" id="153" name="Picture"/>
                    <pic:cNvPicPr>
                      <a:picLocks noChangeArrowheads="1" noChangeAspect="1"/>
                    </pic:cNvPicPr>
                  </pic:nvPicPr>
                  <pic:blipFill>
                    <a:blip r:embed="rId1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在添加 MCP 服务的市场中按知识库名称查找服务</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服务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检索范围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说明中标有具体知识库名称的服务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该库内，当前提问账号获准检索的内容。</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tego-kb</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当前提问账号获准检索的知识范围；可在对话中指定本次使用的知识库。</w:t>
            </w:r>
          </w:p>
        </w:tc>
      </w:tr>
    </w:tbl>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平台内置知识服务使用平台身份认证，不需要个人MCP访问令牌。添加服务不授予知识库权限；共享数字员工也不共享创建者的个人知识库权限。</w:t>
      </w:r>
    </w:p>
    <w:bookmarkEnd w:id="154"/>
    <w:bookmarkStart w:id="155" w:name="数字员工无法检索时"/>
    <w:p>
      <w:pPr>
        <w:pStyle w:val="31"/>
        <w:overflowPunct w:val="true"/>
        <w:ind w:firstLine="0"/>
      </w:pPr>
      <w:r>
        <w:rPr>
          <w:rFonts w:ascii="STHeiti" w:hAnsi="STHeiti" w:eastAsia="STHeiti" w:cs="STHeiti"/>
          <w:b/>
          <w:color w:val="000000"/>
          <w:sz w:val="24"/>
        </w:rPr>
        <w:t xml:space="preserve">数字员工无法检索时</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没有知识服务，或服务关闭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管理人员到“设置 → 配置 → MCP”添加或启用服务。</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添加时提示未连接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管理人员在控制台“概览”查看运行状态，待服务连接后添加。</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提示配置同步失败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管理人员处理同步错误后重新调用；失败副本可能仍使用原配置。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活动中没有知识检索调用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明确要求检索指定资料并列出来源；管理人员确认服务已开启。</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工具返回无权限或没有结果</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用同一账号在知识页打开目标库，检索已“可使用”文件中的原词。无法访问时，由维护者在“成员”中授权。</w:t>
            </w:r>
          </w:p>
        </w:tc>
      </w:tr>
    </w:tbl>
    <w:bookmarkEnd w:id="155"/>
    <w:bookmarkEnd w:id="156"/>
    <w:bookmarkStart w:id="160" w:name="查找并进入知识库"/>
    <w:p>
      <w:pPr>
        <w:pStyle w:val="21"/>
        <w:keepNext/>
        <w:keepLines/>
        <w:overflowPunct w:val="true"/>
        <w:ind w:firstLine="0"/>
      </w:pPr>
      <w:r>
        <w:rPr>
          <w:rFonts w:ascii="STHeiti" w:hAnsi="STHeiti" w:eastAsia="STHeiti" w:cs="STHeiti"/>
          <w:b/>
          <w:color w:val="000000"/>
          <w:sz w:val="28"/>
        </w:rPr>
        <w:t xml:space="preserve">查找并进入知识库</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知识</w:t>
      </w:r>
      <w:r>
        <w:rPr>
          <w:rFonts w:ascii="SimSong" w:hAnsi="SimSong" w:eastAsia="SimSong" w:cs="SimSong"/>
          <w:color w:val="000000"/>
          <w:sz w:val="24"/>
        </w:rPr>
        <w:t xml:space="preserve">”</w:t>
      </w:r>
      <w:r>
        <w:rPr>
          <w:rFonts w:ascii="SimSong" w:hAnsi="SimSong" w:eastAsia="SimSong" w:cs="SimSong"/>
          <w:color w:val="000000"/>
          <w:sz w:val="24"/>
        </w:rPr>
        <w:t xml:space="preserve">顶部提供“知识库、全局搜索、知识任务、操作记录、企业知识库管理”。后者面向管理员；入口及操作记录按当前管理范围显示。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展开“个人”或“共享”，进入知识库，通过名称筛选、排序及列表/网格切换查找文件。找不到时，先清除筛选；库内文件总数不等于当前筛选结果数。</w:t>
      </w:r>
    </w:p>
    <w:p>
      <w:pPr>
        <w:pStyle w:val="CaptionedFigure"/>
        <w:keepNext/>
        <w:overflowPunct w:val="true"/>
        <w:ind w:firstLine="0"/>
        <w:jc w:val="center"/>
      </w:pPr>
      <w:r>
        <w:drawing>
          <wp:inline>
            <wp:extent cx="5829300" cy="4371975"/>
            <wp:effectExtent b="0" l="0" r="0" t="0"/>
            <wp:docPr descr="个人知识库：目录、筛选、文件与上传入口" title="" id="158" name="Picture"/>
            <a:graphic>
              <a:graphicData uri="http://schemas.openxmlformats.org/drawingml/2006/picture">
                <pic:pic>
                  <pic:nvPicPr>
                    <pic:cNvPr descr="个人知识库：目录、筛选、文件与上传入口" id="159" name="Picture"/>
                    <pic:cNvPicPr>
                      <a:picLocks noChangeArrowheads="1" noChangeAspect="1"/>
                    </pic:cNvPicPr>
                  </pic:nvPicPr>
                  <pic:blipFill>
                    <a:blip r:embed="rId15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个人知识库：目录、筛选、文件与上传入口</w:t>
      </w:r>
    </w:p>
    <w:p>
      <w:pPr>
        <w:pStyle w:val="af"/>
        <w:overflowPunct w:val="true"/>
        <w:spacing w:line="360" w:lineRule="auto" w:after="100"/>
        <w:ind w:firstLine="420"/>
        <w:jc w:val="both"/>
      </w:pPr>
      <w:r>
        <w:rPr>
          <w:rFonts w:ascii="SimSong" w:hAnsi="SimSong" w:eastAsia="SimSong" w:cs="SimSong"/>
          <w:color w:val="000000"/>
          <w:sz w:val="24"/>
        </w:rPr>
        <w:t xml:space="preserve">库内提供说明、设置、刷新、新建文件夹和上传入口。有维护权限的人员在设置中修改名称与说明；外部来源管理的库应回来源应用修改，避免同步覆盖。</w:t>
      </w:r>
    </w:p>
    <w:p>
      <w:pPr>
        <w:pStyle w:val="af"/>
        <w:overflowPunct w:val="true"/>
        <w:spacing w:line="360" w:lineRule="auto" w:after="100"/>
        <w:ind w:firstLine="420"/>
        <w:jc w:val="both"/>
      </w:pPr>
      <w:r>
        <w:rPr>
          <w:rFonts w:ascii="SimSong" w:hAnsi="SimSong" w:eastAsia="SimSong" w:cs="SimSong"/>
          <w:color w:val="000000"/>
          <w:sz w:val="24"/>
        </w:rPr>
        <w:t xml:space="preserve">外部客户端接入平台服务的令牌见个人连接。</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企业知识库管理</w:t>
      </w:r>
      <w:r>
        <w:rPr>
          <w:rFonts w:ascii="SimSong" w:hAnsi="SimSong" w:eastAsia="SimSong" w:cs="SimSong"/>
          <w:color w:val="000000"/>
          <w:sz w:val="24"/>
        </w:rPr>
        <w:t xml:space="preserve">”</w:t>
      </w:r>
      <w:r>
        <w:rPr>
          <w:rFonts w:ascii="SimSong" w:hAnsi="SimSong" w:eastAsia="SimSong" w:cs="SimSong"/>
          <w:color w:val="000000"/>
          <w:sz w:val="24"/>
        </w:rPr>
        <w:t xml:space="preserve">表格显示名称、文件数、更新于、所有者和“我的身份”，支持筛选、排序、刷新及分页。浏览者没有编辑权；来源插件管理的库按来源侧流程维护。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企业管理中能看见库信息，不代表能读取正文。列表未加载完成的空态也不表示内容已删除。</w:t>
      </w:r>
    </w:p>
    <w:bookmarkEnd w:id="160"/>
    <w:bookmarkStart w:id="165" w:name="管理文档信息"/>
    <w:p>
      <w:pPr>
        <w:pStyle w:val="21"/>
        <w:overflowPunct w:val="true"/>
        <w:ind w:firstLine="0"/>
      </w:pPr>
      <w:r>
        <w:rPr>
          <w:rFonts w:ascii="STHeiti" w:hAnsi="STHeiti" w:eastAsia="STHeiti" w:cs="STHeiti"/>
          <w:b/>
          <w:color w:val="000000"/>
          <w:sz w:val="28"/>
        </w:rPr>
        <w:t xml:space="preserve">管理文档信息</w:t>
      </w:r>
    </w:p>
    <w:p>
      <w:pPr>
        <w:pStyle w:val="FirstParagraph"/>
        <w:overflowPunct w:val="true"/>
        <w:spacing w:line="360" w:lineRule="auto" w:after="100"/>
        <w:ind w:firstLine="420"/>
        <w:jc w:val="both"/>
      </w:pPr>
      <w:r>
        <w:rPr>
          <w:rFonts w:ascii="SimSong" w:hAnsi="SimSong" w:eastAsia="SimSong" w:cs="SimSong"/>
          <w:color w:val="000000"/>
          <w:sz w:val="24"/>
        </w:rPr>
        <w:t xml:space="preserve">打开文件后，可在“原文件”阅读上传内容，在“解析内容”查看分段，在“信息”查看来源和处理状态，在“历史记录”查看版本。</w:t>
      </w:r>
    </w:p>
    <w:p>
      <w:pPr>
        <w:pStyle w:val="CaptionedFigure"/>
        <w:keepNext/>
        <w:overflowPunct w:val="true"/>
        <w:ind w:firstLine="0"/>
        <w:jc w:val="center"/>
      </w:pPr>
      <w:r>
        <w:drawing>
          <wp:inline>
            <wp:extent cx="5829300" cy="4371975"/>
            <wp:effectExtent b="0" l="0" r="0" t="0"/>
            <wp:docPr descr="知识文件详情：原文件、解析内容、信息与历史记录" title="" id="162" name="Picture"/>
            <a:graphic>
              <a:graphicData uri="http://schemas.openxmlformats.org/drawingml/2006/picture">
                <pic:pic>
                  <pic:nvPicPr>
                    <pic:cNvPr descr="知识文件详情：原文件、解析内容、信息与历史记录" id="163" name="Picture"/>
                    <pic:cNvPicPr>
                      <a:picLocks noChangeArrowheads="1" noChangeAspect="1"/>
                    </pic:cNvPicPr>
                  </pic:nvPicPr>
                  <pic:blipFill>
                    <a:blip r:embed="rId16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知识文件详情：原文件、解析内容、信息与历史记录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历史记录中的“原文件版本仅供下载，不参与搜索问答”。当前检索使用当前解析内容和索引，历史附件不等于已入库内容。</w:t>
      </w:r>
    </w:p>
    <w:bookmarkStart w:id="164" w:name="下载重新处理和删除"/>
    <w:p>
      <w:pPr>
        <w:pStyle w:val="31"/>
        <w:overflowPunct w:val="true"/>
        <w:ind w:firstLine="0"/>
      </w:pPr>
      <w:r>
        <w:rPr>
          <w:rFonts w:ascii="STHeiti" w:hAnsi="STHeiti" w:eastAsia="STHeiti" w:cs="STHeiti"/>
          <w:b/>
          <w:color w:val="000000"/>
          <w:sz w:val="24"/>
        </w:rPr>
        <w:t xml:space="preserve">下载、重新处理和删除</w:t>
      </w:r>
    </w:p>
    <w:p>
      <w:pPr>
        <w:keepNext/>
        <w:keepLines/>
        <w:numPr>
          <w:ilvl w:val="0"/>
          <w:numId w:val="1024"/>
        </w:numPr>
        <w:pStyle w:val="Compact"/>
        <w:overflowPunct w:val="true"/>
      </w:pPr>
      <w:r>
        <w:rPr>
          <w:rFonts w:ascii="SimSong" w:hAnsi="SimSong" w:eastAsia="SimSong" w:cs="SimSong"/>
          <w:color w:val="000000"/>
          <w:sz w:val="24"/>
        </w:rPr>
        <w:t xml:space="preserve">点击“下载原文件”保存原文件。</w:t>
      </w:r>
    </w:p>
    <w:p>
      <w:pPr>
        <w:keepNext/>
        <w:keepLines/>
        <w:numPr>
          <w:ilvl w:val="0"/>
          <w:numId w:val="1024"/>
        </w:numPr>
        <w:pStyle w:val="Compact"/>
        <w:overflowPunct w:val="true"/>
      </w:pPr>
      <w:r>
        <w:rPr>
          <w:rFonts w:ascii="SimSong" w:hAnsi="SimSong" w:eastAsia="SimSong" w:cs="SimSong"/>
          <w:color w:val="000000"/>
          <w:sz w:val="24"/>
        </w:rPr>
        <w:t xml:space="preserve">有编辑权限的维护者在顶部更多操作中选择“重新处理”，到“知识任务”查看结果。</w:t>
      </w:r>
    </w:p>
    <w:p>
      <w:pPr>
        <w:keepLines/>
        <w:numPr>
          <w:ilvl w:val="0"/>
          <w:numId w:val="1024"/>
        </w:numPr>
        <w:pStyle w:val="Compact"/>
        <w:overflowPunct w:val="true"/>
      </w:pPr>
      <w:r>
        <w:rPr>
          <w:rFonts w:ascii="SimSong" w:hAnsi="SimSong" w:eastAsia="SimSong" w:cs="SimSong"/>
          <w:color w:val="000000"/>
          <w:sz w:val="24"/>
        </w:rPr>
        <w:t xml:space="preserve">维护者在更多操作中选择“删除文档”并确认后删除文件；删除不一定支持恢复。</w:t>
      </w:r>
    </w:p>
    <w:bookmarkEnd w:id="164"/>
    <w:bookmarkEnd w:id="165"/>
    <w:bookmarkStart w:id="174" w:name="管理文档分段"/>
    <w:p>
      <w:pPr>
        <w:pStyle w:val="21"/>
        <w:overflowPunct w:val="true"/>
        <w:ind w:firstLine="0"/>
      </w:pPr>
      <w:r>
        <w:rPr>
          <w:rFonts w:ascii="STHeiti" w:hAnsi="STHeiti" w:eastAsia="STHeiti" w:cs="STHeiti"/>
          <w:b/>
          <w:color w:val="000000"/>
          <w:sz w:val="28"/>
        </w:rPr>
        <w:t xml:space="preserve">管理文档分段</w:t>
      </w:r>
    </w:p>
    <w:bookmarkStart w:id="169" w:name="查找分段"/>
    <w:p>
      <w:pPr>
        <w:pStyle w:val="31"/>
        <w:overflowPunct w:val="true"/>
        <w:ind w:firstLine="0"/>
      </w:pPr>
      <w:r>
        <w:rPr>
          <w:rFonts w:ascii="STHeiti" w:hAnsi="STHeiti" w:eastAsia="STHeiti" w:cs="STHeiti"/>
          <w:b/>
          <w:color w:val="000000"/>
          <w:sz w:val="24"/>
        </w:rPr>
        <w:t xml:space="preserve">查找分段</w:t>
      </w:r>
    </w:p>
    <w:p>
      <w:pPr>
        <w:pStyle w:val="FirstParagraph"/>
        <w:overflowPunct w:val="true"/>
        <w:spacing w:line="360" w:lineRule="auto" w:after="100"/>
        <w:ind w:firstLine="420"/>
        <w:jc w:val="both"/>
      </w:pPr>
      <w:r>
        <w:rPr>
          <w:rFonts w:ascii="SimSong" w:hAnsi="SimSong" w:eastAsia="SimSong" w:cs="SimSong"/>
          <w:color w:val="000000"/>
          <w:sz w:val="24"/>
        </w:rPr>
        <w:t xml:space="preserve">在“解析内容”按正文关键词搜索，通过标题/正文切换并展开全文，查看来源位置和更新时间。分段编号用于当前定位，不是长期稳定的业务编号。</w:t>
      </w:r>
    </w:p>
    <w:p>
      <w:pPr>
        <w:pStyle w:val="CaptionedFigure"/>
        <w:keepNext/>
        <w:overflowPunct w:val="true"/>
        <w:ind w:firstLine="0"/>
        <w:jc w:val="center"/>
      </w:pPr>
      <w:r>
        <w:drawing>
          <wp:inline>
            <wp:extent cx="5829300" cy="4371975"/>
            <wp:effectExtent b="0" l="0" r="0" t="0"/>
            <wp:docPr descr="解析内容：按正文查找与维护分段" title="" id="167" name="Picture"/>
            <a:graphic>
              <a:graphicData uri="http://schemas.openxmlformats.org/drawingml/2006/picture">
                <pic:pic>
                  <pic:nvPicPr>
                    <pic:cNvPr descr="解析内容：按正文查找与维护分段" id="168" name="Picture"/>
                    <pic:cNvPicPr>
                      <a:picLocks noChangeArrowheads="1" noChangeAspect="1"/>
                    </pic:cNvPicPr>
                  </pic:nvPicPr>
                  <pic:blipFill>
                    <a:blip r:embed="rId16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解析内容：按正文查找与维护分段</w:t>
      </w:r>
    </w:p>
    <w:bookmarkEnd w:id="169"/>
    <w:bookmarkStart w:id="173" w:name="编辑新增或删除分段"/>
    <w:p>
      <w:pPr>
        <w:pStyle w:val="31"/>
        <w:overflowPunct w:val="true"/>
        <w:ind w:firstLine="0"/>
      </w:pPr>
      <w:r>
        <w:rPr>
          <w:rFonts w:ascii="STHeiti" w:hAnsi="STHeiti" w:eastAsia="STHeiti" w:cs="STHeiti"/>
          <w:b/>
          <w:color w:val="000000"/>
          <w:sz w:val="24"/>
        </w:rPr>
        <w:t xml:space="preserve">编辑、新增或删除分段</w:t>
      </w:r>
    </w:p>
    <w:p>
      <w:pPr>
        <w:pStyle w:val="FirstParagraph"/>
        <w:overflowPunct w:val="true"/>
        <w:spacing w:line="360" w:lineRule="auto" w:after="100"/>
        <w:ind w:firstLine="420"/>
        <w:jc w:val="both"/>
      </w:pPr>
      <w:r>
        <w:rPr>
          <w:rFonts w:ascii="SimSong" w:hAnsi="SimSong" w:eastAsia="SimSong" w:cs="SimSong"/>
          <w:color w:val="000000"/>
          <w:sz w:val="24"/>
        </w:rPr>
        <w:t xml:space="preserve">维护者须有文档编辑权限；从检索测试打开的只读预览不能修改分段。维护者先从目标知识库打开文件，切换到“解析内容”。</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要做的修改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修改分段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维护者在目标分段右侧打开“⋯”，选择“编辑分段”，修改“标题”和“正文”后点击“保存”。</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补充分段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维护者点击列表上方的“新增分段”，填写“标题”和必填的“正文”，点击“保存”。</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暂停使用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维护者在分段的“⋯”中选择“停用”；需要恢复时选择“启用”。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删除分段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维护者在分段的“⋯”中选择“删除分段”，核对标题后确认。分段及其检索索引随之删除，无法恢复。</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保存后，列表显示修改结果，系统更新该分段的检索索引。维护者用原问题重新检索，核对返回内容。</w:t>
      </w:r>
    </w:p>
    <w:p>
      <w:pPr>
        <w:pStyle w:val="CaptionedFigure"/>
        <w:keepNext/>
        <w:overflowPunct w:val="true"/>
        <w:ind w:firstLine="0"/>
        <w:jc w:val="center"/>
      </w:pPr>
      <w:r>
        <w:drawing>
          <wp:inline>
            <wp:extent cx="5829300" cy="4371975"/>
            <wp:effectExtent b="0" l="0" r="0" t="0"/>
            <wp:docPr descr="编辑分段：标题、正文与保存入口" title="" id="171" name="Picture"/>
            <a:graphic>
              <a:graphicData uri="http://schemas.openxmlformats.org/drawingml/2006/picture">
                <pic:pic>
                  <pic:nvPicPr>
                    <pic:cNvPr descr="编辑分段：标题、正文与保存入口" id="172" name="Picture"/>
                    <pic:cNvPicPr>
                      <a:picLocks noChangeArrowheads="1" noChangeAspect="1"/>
                    </pic:cNvPicPr>
                  </pic:nvPicPr>
                  <pic:blipFill>
                    <a:blip r:embed="rId17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编辑分段：标题、正文与保存入口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分段修改不会改写原始文件。维护者需要保留原文件修订依据时，应另行更新原文件。</w:t>
      </w:r>
    </w:p>
    <w:bookmarkEnd w:id="173"/>
    <w:bookmarkEnd w:id="174"/>
    <w:bookmarkStart w:id="178" w:name="跟踪知识任务"/>
    <w:p>
      <w:pPr>
        <w:pStyle w:val="21"/>
        <w:keepNext/>
        <w:keepLines/>
        <w:overflowPunct w:val="true"/>
        <w:ind w:firstLine="0"/>
      </w:pPr>
      <w:r>
        <w:rPr>
          <w:rFonts w:ascii="STHeiti" w:hAnsi="STHeiti" w:eastAsia="STHeiti" w:cs="STHeiti"/>
          <w:b/>
          <w:color w:val="000000"/>
          <w:sz w:val="28"/>
        </w:rPr>
        <w:t xml:space="preserve">跟踪知识任务</w:t>
      </w:r>
    </w:p>
    <w:p>
      <w:pPr>
        <w:keepNext/>
        <w:keepLines/>
        <w:numPr>
          <w:ilvl w:val="0"/>
          <w:numId w:val="1025"/>
        </w:numPr>
        <w:pStyle w:val="Compact"/>
        <w:overflowPunct w:val="true"/>
      </w:pPr>
      <w:r>
        <w:rPr>
          <w:rFonts w:ascii="SimSong" w:hAnsi="SimSong" w:eastAsia="SimSong" w:cs="SimSong"/>
          <w:color w:val="000000"/>
          <w:sz w:val="24"/>
        </w:rPr>
        <w:t xml:space="preserve">在“知识任务”按文件名、类型、状态和目标找到记录，打开“查看结果”。</w:t>
      </w:r>
    </w:p>
    <w:p>
      <w:pPr>
        <w:keepNext/>
        <w:keepLines/>
        <w:numPr>
          <w:ilvl w:val="0"/>
          <w:numId w:val="1025"/>
        </w:numPr>
        <w:pStyle w:val="Compact"/>
        <w:overflowPunct w:val="true"/>
      </w:pPr>
      <w:r>
        <w:rPr>
          <w:rFonts w:ascii="SimSong" w:hAnsi="SimSong" w:eastAsia="SimSong" w:cs="SimSong"/>
          <w:color w:val="000000"/>
          <w:sz w:val="24"/>
        </w:rPr>
        <w:t xml:space="preserve">查看任务停在排队、等待服务、解析、保存还是建立索引阶段，并阅读失败诊断。</w:t>
      </w:r>
    </w:p>
    <w:p>
      <w:pPr>
        <w:keepNext w:val="0"/>
        <w:keepLines/>
        <w:numPr>
          <w:ilvl w:val="0"/>
          <w:numId w:val="1025"/>
        </w:numPr>
        <w:pStyle w:val="Compact"/>
        <w:overflowPunct w:val="true"/>
      </w:pPr>
      <w:r>
        <w:rPr>
          <w:rFonts w:ascii="SimSong" w:hAnsi="SimSong" w:eastAsia="SimSong" w:cs="SimSong"/>
          <w:color w:val="000000"/>
          <w:sz w:val="24"/>
        </w:rPr>
        <w:t xml:space="preserve">维护人员处理对应的材料、模型、权限或服务问题后，仅重试页面支持重试的项。</w:t>
      </w:r>
    </w:p>
    <w:p>
      <w:pPr>
        <w:pStyle w:val="CaptionedFigure"/>
        <w:keepNext/>
        <w:overflowPunct w:val="true"/>
        <w:ind w:firstLine="0"/>
        <w:jc w:val="center"/>
      </w:pPr>
      <w:r>
        <w:drawing>
          <wp:inline>
            <wp:extent cx="5829300" cy="4371975"/>
            <wp:effectExtent b="0" l="0" r="0" t="0"/>
            <wp:docPr descr="知识任务：按文件名筛选导入记录，查看所属知识库、已完成状态与结果入口" title="" id="176" name="Picture"/>
            <a:graphic>
              <a:graphicData uri="http://schemas.openxmlformats.org/drawingml/2006/picture">
                <pic:pic>
                  <pic:nvPicPr>
                    <pic:cNvPr descr="知识任务：按文件名筛选导入记录，查看所属知识库、已完成状态与结果入口" id="177" name="Picture"/>
                    <pic:cNvPicPr>
                      <a:picLocks noChangeArrowheads="1" noChangeAspect="1"/>
                    </pic:cNvPicPr>
                  </pic:nvPicPr>
                  <pic:blipFill>
                    <a:blip r:embed="rId17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知识任务：按文件名筛选导入记录，查看所属知识库、已完成状态与结果入口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取消任务后等待终态；超时也可能仍在后台处理。再次上传或重试前，查看是否已生成文件，避免重复导入。</w:t>
      </w:r>
    </w:p>
    <w:bookmarkEnd w:id="178"/>
    <w:bookmarkStart w:id="185" w:name="配置知识库权限"/>
    <w:p>
      <w:pPr>
        <w:pStyle w:val="21"/>
        <w:keepNext/>
        <w:keepLines/>
        <w:overflowPunct w:val="true"/>
        <w:ind w:firstLine="0"/>
      </w:pPr>
      <w:r>
        <w:rPr>
          <w:rFonts w:ascii="STHeiti" w:hAnsi="STHeiti" w:eastAsia="STHeiti" w:cs="STHeiti"/>
          <w:b/>
          <w:color w:val="000000"/>
          <w:sz w:val="28"/>
        </w:rPr>
        <w:t xml:space="preserve">配置知识库权限</w:t>
      </w:r>
    </w:p>
    <w:p>
      <w:pPr>
        <w:keepNext/>
        <w:keepLines/>
        <w:numPr>
          <w:ilvl w:val="0"/>
          <w:numId w:val="1026"/>
        </w:numPr>
        <w:pStyle w:val="Compact"/>
        <w:overflowPunct w:val="true"/>
      </w:pPr>
      <w:r>
        <w:rPr>
          <w:rFonts w:ascii="SimSong" w:hAnsi="SimSong" w:eastAsia="SimSong" w:cs="SimSong"/>
          <w:color w:val="000000"/>
          <w:sz w:val="24"/>
        </w:rPr>
        <w:t xml:space="preserve">有成员管理权限的人员打开共享库“成员”，点击“添加成员”，搜索并勾选人员或部门。</w:t>
      </w:r>
    </w:p>
    <w:p>
      <w:pPr>
        <w:keepNext/>
        <w:keepLines/>
        <w:numPr>
          <w:ilvl w:val="0"/>
          <w:numId w:val="1026"/>
        </w:numPr>
        <w:pStyle w:val="Compact"/>
        <w:overflowPunct w:val="true"/>
      </w:pPr>
      <w:r>
        <w:rPr>
          <w:rFonts w:ascii="SimSong" w:hAnsi="SimSong" w:eastAsia="SimSong" w:cs="SimSong"/>
          <w:color w:val="000000"/>
          <w:sz w:val="24"/>
        </w:rPr>
        <w:t xml:space="preserve">管理人员在“添加成员的身份”选择“浏览者”</w:t>
      </w:r>
      <w:r>
        <w:rPr>
          <w:rFonts w:ascii="SimSong" w:hAnsi="SimSong" w:eastAsia="SimSong" w:cs="SimSong"/>
          <w:color w:val="000000"/>
          <w:sz w:val="24"/>
        </w:rPr>
        <w:t xml:space="preserve">“</w:t>
      </w:r>
      <w:r>
        <w:rPr>
          <w:rFonts w:ascii="SimSong" w:hAnsi="SimSong" w:eastAsia="SimSong" w:cs="SimSong"/>
          <w:color w:val="000000"/>
          <w:sz w:val="24"/>
        </w:rPr>
        <w:t xml:space="preserve">编辑者</w:t>
      </w:r>
      <w:r>
        <w:rPr>
          <w:rFonts w:ascii="SimSong" w:hAnsi="SimSong" w:eastAsia="SimSong" w:cs="SimSong"/>
          <w:color w:val="000000"/>
          <w:sz w:val="24"/>
        </w:rPr>
        <w:t xml:space="preserve">”</w:t>
      </w:r>
      <w:r>
        <w:rPr>
          <w:rFonts w:ascii="SimSong" w:hAnsi="SimSong" w:eastAsia="SimSong" w:cs="SimSong"/>
          <w:color w:val="000000"/>
          <w:sz w:val="24"/>
        </w:rPr>
        <w:t xml:space="preserve">或“管理员”，核对已选范围后点击“确认添加”。成员列表显示新的授权记录。</w:t>
      </w:r>
    </w:p>
    <w:p>
      <w:pPr>
        <w:keepNext w:val="0"/>
        <w:keepLines/>
        <w:numPr>
          <w:ilvl w:val="0"/>
          <w:numId w:val="1026"/>
        </w:numPr>
        <w:pStyle w:val="Compact"/>
        <w:overflowPunct w:val="true"/>
      </w:pPr>
      <w:r>
        <w:rPr>
          <w:rFonts w:ascii="SimSong" w:hAnsi="SimSong" w:eastAsia="SimSong" w:cs="SimSong"/>
          <w:color w:val="000000"/>
          <w:sz w:val="24"/>
        </w:rPr>
        <w:t xml:space="preserve">管理人员需要调整现有成员时，在成员行修改身份或使用“移除”，再核对列表结果。</w:t>
      </w:r>
    </w:p>
    <w:p>
      <w:pPr>
        <w:pStyle w:val="CaptionedFigure"/>
        <w:keepNext/>
        <w:overflowPunct w:val="true"/>
        <w:ind w:firstLine="0"/>
        <w:jc w:val="center"/>
      </w:pPr>
      <w:r>
        <w:drawing>
          <wp:inline>
            <wp:extent cx="5829300" cy="4371975"/>
            <wp:effectExtent b="0" l="0" r="0" t="0"/>
            <wp:docPr descr="添加成员：选择人员或部门、设置身份后确认添加" title="" id="180" name="Picture"/>
            <a:graphic>
              <a:graphicData uri="http://schemas.openxmlformats.org/drawingml/2006/picture">
                <pic:pic>
                  <pic:nvPicPr>
                    <pic:cNvPr descr="添加成员：选择人员或部门、设置身份后确认添加" id="181" name="Picture"/>
                    <pic:cNvPicPr>
                      <a:picLocks noChangeArrowheads="1" noChangeAspect="1"/>
                    </pic:cNvPicPr>
                  </pic:nvPicPr>
                  <pic:blipFill>
                    <a:blip r:embed="rId17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添加成员：选择人员或部门、设置身份后确认添加</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选择部门包含下级及未来新增人员。管理人员取消部分选择时，拆出的个人授权仅包含当前人员，应在确认前核对范围。</w:t>
      </w:r>
    </w:p>
    <w:p>
      <w:pPr>
        <w:pStyle w:val="CaptionedFigure"/>
        <w:keepNext/>
        <w:overflowPunct w:val="true"/>
        <w:ind w:firstLine="0"/>
        <w:jc w:val="center"/>
      </w:pPr>
      <w:r>
        <w:drawing>
          <wp:inline>
            <wp:extent cx="5829300" cy="4371975"/>
            <wp:effectExtent b="0" l="0" r="0" t="0"/>
            <wp:docPr descr="知识库成员：当前只有所有者，企业全员可读处于关闭状态" title="" id="183" name="Picture"/>
            <a:graphic>
              <a:graphicData uri="http://schemas.openxmlformats.org/drawingml/2006/picture">
                <pic:pic>
                  <pic:nvPicPr>
                    <pic:cNvPr descr="知识库成员：当前只有所有者，企业全员可读处于关闭状态" id="184" name="Picture"/>
                    <pic:cNvPicPr>
                      <a:picLocks noChangeArrowheads="1" noChangeAspect="1"/>
                    </pic:cNvPicPr>
                  </pic:nvPicPr>
                  <pic:blipFill>
                    <a:blip r:embed="rId18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知识库成员：当前只有所有者，企业全员可读处于关闭状态</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移除直接授权后，成员仍可能通过部门、团队或企业全员授权访问。维护者应检查这些有效来源；历史文件独立权限也不会随库成员变更自动消失。</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详细角色见知识权限说明。</w:t>
      </w:r>
    </w:p>
    <w:bookmarkEnd w:id="185"/>
    <w:bookmarkStart w:id="186" w:name="归档与文件权限限制"/>
    <w:p>
      <w:pPr>
        <w:pStyle w:val="21"/>
        <w:overflowPunct w:val="true"/>
        <w:ind w:firstLine="0"/>
      </w:pPr>
      <w:r>
        <w:rPr>
          <w:rFonts w:ascii="STHeiti" w:hAnsi="STHeiti" w:eastAsia="STHeiti" w:cs="STHeiti"/>
          <w:b/>
          <w:color w:val="000000"/>
          <w:sz w:val="28"/>
        </w:rPr>
        <w:t xml:space="preserve">归档与文件权限限制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当前库设置只有名称、说明和删除，没有归档入口。历史归档库只读，不参与检索和写入。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文档详情也没有独立权限编辑入口；历史独立权限继续生效。规则见知识权限说明。</w:t>
      </w:r>
    </w:p>
    <w:bookmarkEnd w:id="186"/>
    <w:bookmarkStart w:id="187" w:name="查看使用情况和操作记录"/>
    <w:p>
      <w:pPr>
        <w:pStyle w:val="21"/>
        <w:overflowPunct w:val="true"/>
        <w:ind w:firstLine="0"/>
      </w:pPr>
      <w:r>
        <w:rPr>
          <w:rFonts w:ascii="STHeiti" w:hAnsi="STHeiti" w:eastAsia="STHeiti" w:cs="STHeiti"/>
          <w:b/>
          <w:color w:val="000000"/>
          <w:sz w:val="28"/>
        </w:rPr>
        <w:t xml:space="preserve">查看使用情况和操作记录</w:t>
      </w:r>
    </w:p>
    <w:p>
      <w:pPr>
        <w:pStyle w:val="FirstParagraph"/>
        <w:overflowPunct w:val="true"/>
        <w:spacing w:line="360" w:lineRule="auto" w:after="100"/>
        <w:ind w:firstLine="420"/>
        <w:jc w:val="both"/>
      </w:pPr>
      <w:r>
        <w:rPr>
          <w:rFonts w:ascii="SimSong" w:hAnsi="SimSong" w:eastAsia="SimSong" w:cs="SimSong"/>
          <w:color w:val="000000"/>
          <w:sz w:val="24"/>
        </w:rPr>
        <w:t xml:space="preserve">使用情况展示命中和最近使用，不表示回答已经采用内容。操作记录显示修改或处理的人员、时间和内容；全局记录见审计中心。</w:t>
      </w:r>
    </w:p>
    <w:bookmarkEnd w:id="187"/>
    <w:bookmarkStart w:id="191" w:name="知识服务设置"/>
    <w:p>
      <w:pPr>
        <w:pStyle w:val="21"/>
        <w:overflowPunct w:val="true"/>
        <w:ind w:firstLine="0"/>
      </w:pPr>
      <w:r>
        <w:rPr>
          <w:rFonts w:ascii="STHeiti" w:hAnsi="STHeiti" w:eastAsia="STHeiti" w:cs="STHeiti"/>
          <w:b/>
          <w:color w:val="000000"/>
          <w:sz w:val="28"/>
        </w:rPr>
        <w:t xml:space="preserve">知识服务设置</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管理员在“管理后台 → 配置管理 → 知识服务”维护全局设置，按资料格式配置模型与处理方式。</w:t>
      </w:r>
    </w:p>
    <w:p>
      <w:pPr>
        <w:pStyle w:val="CaptionedFigure"/>
        <w:keepNext/>
        <w:overflowPunct w:val="true"/>
        <w:ind w:firstLine="0"/>
        <w:jc w:val="center"/>
      </w:pPr>
      <w:r>
        <w:drawing>
          <wp:inline>
            <wp:extent cx="5829300" cy="4371975"/>
            <wp:effectExtent b="0" l="0" r="0" t="0"/>
            <wp:docPr descr="创建知识库前的模型设置：全局Embedding模型、可选Reranker与OCR" title="" id="189" name="Picture"/>
            <a:graphic>
              <a:graphicData uri="http://schemas.openxmlformats.org/drawingml/2006/picture">
                <pic:pic>
                  <pic:nvPicPr>
                    <pic:cNvPr descr="创建知识库前的模型设置：全局Embedding模型、可选Reranker与OCR" id="190" name="Picture"/>
                    <pic:cNvPicPr>
                      <a:picLocks noChangeArrowheads="1" noChangeAspect="1"/>
                    </pic:cNvPicPr>
                  </pic:nvPicPr>
                  <pic:blipFill>
                    <a:blip r:embed="rId18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创建知识库前的模型设置：全局Embedding模型、可选Reranker与OCR</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管理任务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完整操作与规则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知识模型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知识服务 → 模型选择</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文档处理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配置文档处理</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检索设置</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配置与验证检索</w:t>
            </w:r>
          </w:p>
        </w:tc>
      </w:tr>
    </w:tbl>
    <w:bookmarkEnd w:id="191"/>
    <w:bookmarkStart w:id="192" w:name="故障排查"/>
    <w:p>
      <w:pPr>
        <w:pStyle w:val="21"/>
        <w:keepNext/>
        <w:keepLines/>
        <w:overflowPunct w:val="true"/>
        <w:ind w:firstLine="0"/>
      </w:pPr>
      <w:r>
        <w:rPr>
          <w:rFonts w:ascii="STHeiti" w:hAnsi="STHeiti" w:eastAsia="STHeiti" w:cs="STHeiti"/>
          <w:b/>
          <w:color w:val="000000"/>
          <w:sz w:val="28"/>
        </w:rPr>
        <w:t xml:space="preserve">故障排查</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创建时提示“请联系管理员配置知识库模型”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待管理员按知识服务设置保存默认Embedding模型后，重新创建知识库。</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找不到文件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回到上传时选定的库和文件夹，清空名称筛选。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上传没有开始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在队列选定目录、加入文件，再点击“开始上传”。</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文档长时间未就绪</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按跟踪知识任务查看失败阶段与诊断。</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能见库但不能读正文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维护者在“成员”检查当前账号身份及历史文件独立权限。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搜索无结果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选择目标库，用已“可使用”文件中的具体词语搜索。</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模型变化后检索异常</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管理员按知识服务核对索引绑定与重建状态。</w:t>
            </w:r>
          </w:p>
        </w:tc>
      </w:tr>
    </w:tbl>
    <w:bookmarkEnd w:id="192"/>
    <w:bookmarkEnd w:id="193"/>
    <w:bookmarkStart w:id="221" w:name="项目协作"/>
    <w:p>
      <w:pPr>
        <w:pStyle w:val="1"/>
        <w:pageBreakBefore/>
        <w:overflowPunct w:val="true"/>
        <w:ind w:firstLine="0"/>
      </w:pPr>
      <w:r>
        <w:rPr>
          <w:rFonts w:ascii="STHeiti" w:hAnsi="STHeiti" w:eastAsia="STHeiti" w:cs="STHeiti"/>
          <w:b/>
          <w:color w:val="000000"/>
          <w:sz w:val="32"/>
        </w:rPr>
        <w:t xml:space="preserve">项目协作</w:t>
      </w:r>
    </w:p>
    <w:p>
      <w:pPr>
        <w:pStyle w:val="FirstParagraph"/>
        <w:overflowPunct w:val="true"/>
        <w:spacing w:line="360" w:lineRule="auto" w:after="100"/>
        <w:ind w:firstLine="420"/>
        <w:jc w:val="both"/>
      </w:pPr>
      <w:r>
        <w:rPr>
          <w:rFonts w:ascii="SimSong" w:hAnsi="SimSong" w:eastAsia="SimSong" w:cs="SimSong"/>
          <w:color w:val="000000"/>
          <w:sz w:val="24"/>
        </w:rPr>
        <w:t xml:space="preserve">项目用于持续推进一项工作，集中保存事项、材料、对话和成果。组织启用项目入口后，从左侧“项目”进入；一次性提问可直接使用对话。</w:t>
      </w:r>
    </w:p>
    <w:bookmarkStart w:id="197" w:name="与数字员工在项目中工作"/>
    <w:p>
      <w:pPr>
        <w:pStyle w:val="21"/>
        <w:overflowPunct w:val="true"/>
        <w:ind w:firstLine="0"/>
      </w:pPr>
      <w:r>
        <w:rPr>
          <w:rFonts w:ascii="STHeiti" w:hAnsi="STHeiti" w:eastAsia="STHeiti" w:cs="STHeiti"/>
          <w:b/>
          <w:color w:val="000000"/>
          <w:sz w:val="28"/>
        </w:rPr>
        <w:t xml:space="preserve">与数字员工在项目中工作</w:t>
      </w:r>
    </w:p>
    <w:p>
      <w:pPr>
        <w:numPr>
          <w:ilvl w:val="0"/>
          <w:numId w:val="1027"/>
        </w:numPr>
        <w:pStyle w:val="Compact"/>
        <w:overflowPunct w:val="true"/>
      </w:pPr>
      <w:r>
        <w:rPr>
          <w:rFonts w:ascii="SimSong" w:hAnsi="SimSong" w:eastAsia="SimSong" w:cs="SimSong"/>
          <w:color w:val="000000"/>
          <w:sz w:val="24"/>
        </w:rPr>
        <w:t xml:space="preserve">打开左侧“项目”，按名称或目标找到项目，从“项目对话”开始或继续话题。</w:t>
      </w:r>
    </w:p>
    <w:p>
      <w:pPr>
        <w:pStyle w:val="CaptionedFigure"/>
        <w:keepNext/>
        <w:overflowPunct w:val="true"/>
        <w:ind w:firstLine="0"/>
        <w:jc w:val="center"/>
      </w:pPr>
      <w:r>
        <w:drawing>
          <wp:inline>
            <wp:extent cx="5829300" cy="4371975"/>
            <wp:effectExtent b="0" l="0" r="0" t="0"/>
            <wp:docPr descr="项目工作台：目标、事项、对话与近期成果" title="" id="195" name="Picture"/>
            <a:graphic>
              <a:graphicData uri="http://schemas.openxmlformats.org/drawingml/2006/picture">
                <pic:pic>
                  <pic:nvPicPr>
                    <pic:cNvPr descr="项目工作台：目标、事项、对话与近期成果" id="196" name="Picture"/>
                    <pic:cNvPicPr>
                      <a:picLocks noChangeArrowheads="1" noChangeAspect="1"/>
                    </pic:cNvPicPr>
                  </pic:nvPicPr>
                  <pic:blipFill>
                    <a:blip r:embed="rId19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项目工作台：目标、事项、对话与近期成果</w:t>
      </w:r>
    </w:p>
    <w:p>
      <w:pPr>
        <w:keepNext/>
        <w:keepLines/>
        <w:numPr>
          <w:ilvl w:val="0"/>
          <w:numId w:val="1028"/>
        </w:numPr>
        <w:pStyle w:val="Compact"/>
        <w:overflowPunct w:val="true"/>
      </w:pPr>
      <w:r>
        <w:rPr>
          <w:rFonts w:ascii="SimSong" w:hAnsi="SimSong" w:eastAsia="SimSong" w:cs="SimSong"/>
          <w:color w:val="000000"/>
          <w:sz w:val="24"/>
        </w:rPr>
        <w:t xml:space="preserve">在请求中写明事项、输入文件、必须保留的内容和交付位置。</w:t>
      </w:r>
    </w:p>
    <w:p>
      <w:pPr>
        <w:keepNext/>
        <w:keepLines/>
        <w:numPr>
          <w:ilvl w:val="0"/>
          <w:numId w:val="1028"/>
        </w:numPr>
        <w:pStyle w:val="Compact"/>
        <w:overflowPunct w:val="true"/>
      </w:pPr>
      <w:r>
        <w:rPr>
          <w:rFonts w:ascii="SimSong" w:hAnsi="SimSong" w:eastAsia="SimSong" w:cs="SimSong"/>
          <w:color w:val="000000"/>
          <w:sz w:val="24"/>
        </w:rPr>
        <w:t xml:space="preserve">数字员工完成后，打开项目文件查看成果，通过“活动”查看提交记录，再更新事项。</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在对话中用事项编号、标题或文件名指明处理内容。数字员工无法读取材料时，补充有权访问的文件，不通过更换高权限数字员工绕过项目范围。</w:t>
      </w:r>
    </w:p>
    <w:bookmarkEnd w:id="197"/>
    <w:bookmarkStart w:id="201" w:name="建立和跟进事项"/>
    <w:p>
      <w:pPr>
        <w:pStyle w:val="21"/>
        <w:overflowPunct w:val="true"/>
        <w:ind w:firstLine="0"/>
      </w:pPr>
      <w:r>
        <w:rPr>
          <w:rFonts w:ascii="STHeiti" w:hAnsi="STHeiti" w:eastAsia="STHeiti" w:cs="STHeiti"/>
          <w:b/>
          <w:color w:val="000000"/>
          <w:sz w:val="28"/>
        </w:rPr>
        <w:t xml:space="preserve">建立和跟进事项</w:t>
      </w:r>
    </w:p>
    <w:p>
      <w:pPr>
        <w:pStyle w:val="FirstParagraph"/>
        <w:overflowPunct w:val="true"/>
        <w:spacing w:line="360" w:lineRule="auto" w:after="100"/>
        <w:ind w:firstLine="420"/>
        <w:jc w:val="both"/>
      </w:pPr>
      <w:r>
        <w:rPr>
          <w:rFonts w:ascii="SimSong" w:hAnsi="SimSong" w:eastAsia="SimSong" w:cs="SimSong"/>
          <w:color w:val="000000"/>
          <w:sz w:val="24"/>
        </w:rPr>
        <w:t xml:space="preserve">新建或修改事项需要项目编辑权限，角色调整见成员。</w:t>
      </w:r>
    </w:p>
    <w:p>
      <w:pPr>
        <w:keepNext/>
        <w:keepLines/>
        <w:numPr>
          <w:ilvl w:val="0"/>
          <w:numId w:val="1029"/>
        </w:numPr>
        <w:pStyle w:val="Compact"/>
        <w:overflowPunct w:val="true"/>
      </w:pPr>
      <w:r>
        <w:rPr>
          <w:rFonts w:ascii="SimSong" w:hAnsi="SimSong" w:eastAsia="SimSong" w:cs="SimSong"/>
          <w:color w:val="000000"/>
          <w:sz w:val="24"/>
        </w:rPr>
        <w:t xml:space="preserve">在事项区域查看“我的”或“全部”，已有事项可直接打开。</w:t>
      </w:r>
    </w:p>
    <w:p>
      <w:pPr>
        <w:keepNext/>
        <w:keepLines/>
        <w:numPr>
          <w:ilvl w:val="0"/>
          <w:numId w:val="1029"/>
        </w:numPr>
        <w:pStyle w:val="Compact"/>
        <w:overflowPunct w:val="true"/>
      </w:pPr>
      <w:r>
        <w:rPr>
          <w:rFonts w:ascii="SimSong" w:hAnsi="SimSong" w:eastAsia="SimSong" w:cs="SimSong"/>
          <w:color w:val="000000"/>
          <w:sz w:val="24"/>
        </w:rPr>
        <w:t xml:space="preserve">点击“新建事项”，填写“事项标题”并点击“创建”；列表显示事项编号。</w:t>
      </w:r>
    </w:p>
    <w:p>
      <w:pPr>
        <w:keepNext/>
        <w:keepLines/>
        <w:numPr>
          <w:ilvl w:val="0"/>
          <w:numId w:val="1029"/>
        </w:numPr>
        <w:pStyle w:val="Compact"/>
        <w:overflowPunct w:val="true"/>
      </w:pPr>
      <w:r>
        <w:rPr>
          <w:rFonts w:ascii="SimSong" w:hAnsi="SimSong" w:eastAsia="SimSong" w:cs="SimSong"/>
          <w:color w:val="000000"/>
          <w:sz w:val="24"/>
        </w:rPr>
        <w:t xml:space="preserve">打开事项，在并排的文档和对话中处理工作，通过“文档属性”修改标题、状态与负责人。</w:t>
      </w:r>
    </w:p>
    <w:p>
      <w:pPr>
        <w:keepLines/>
        <w:numPr>
          <w:ilvl w:val="0"/>
          <w:numId w:val="1029"/>
        </w:numPr>
        <w:pStyle w:val="Compact"/>
        <w:overflowPunct w:val="true"/>
      </w:pPr>
      <w:r>
        <w:rPr>
          <w:rFonts w:ascii="SimSong" w:hAnsi="SimSong" w:eastAsia="SimSong" w:cs="SimSong"/>
          <w:color w:val="000000"/>
          <w:sz w:val="24"/>
        </w:rPr>
        <w:t xml:space="preserve">点击“提交到项目”保存修改。对话中的“完成”不代替项目提交。</w:t>
      </w:r>
    </w:p>
    <w:p>
      <w:pPr>
        <w:pStyle w:val="CaptionedFigure"/>
        <w:keepNext/>
        <w:overflowPunct w:val="true"/>
        <w:ind w:firstLine="0"/>
        <w:jc w:val="center"/>
      </w:pPr>
      <w:r>
        <w:drawing>
          <wp:inline>
            <wp:extent cx="5829300" cy="4371975"/>
            <wp:effectExtent b="0" l="0" r="0" t="0"/>
            <wp:docPr descr="项目事项编辑：编号、标题、状态、负责人和提交入口" title="" id="199" name="Picture"/>
            <a:graphic>
              <a:graphicData uri="http://schemas.openxmlformats.org/drawingml/2006/picture">
                <pic:pic>
                  <pic:nvPicPr>
                    <pic:cNvPr descr="项目事项编辑：编号、标题、状态、负责人和提交入口" id="200" name="Picture"/>
                    <pic:cNvPicPr>
                      <a:picLocks noChangeArrowheads="1" noChangeAspect="1"/>
                    </pic:cNvPicPr>
                  </pic:nvPicPr>
                  <pic:blipFill>
                    <a:blip r:embed="rId19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项目事项编辑：编号、标题、状态、负责人和提交入口</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事项编号用于定位同一事项，修改标题不会新建事项。负责人或完成结论尚未明确时，先确认，再更新记录。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项目事项与左侧任务页的定时计划不同，定时安排见定时任务。</w:t>
      </w:r>
    </w:p>
    <w:bookmarkEnd w:id="201"/>
    <w:bookmarkStart w:id="202" w:name="整理项目材料"/>
    <w:p>
      <w:pPr>
        <w:pStyle w:val="21"/>
        <w:overflowPunct w:val="true"/>
        <w:ind w:firstLine="0"/>
      </w:pPr>
      <w:r>
        <w:rPr>
          <w:rFonts w:ascii="STHeiti" w:hAnsi="STHeiti" w:eastAsia="STHeiti" w:cs="STHeiti"/>
          <w:b/>
          <w:color w:val="000000"/>
          <w:sz w:val="28"/>
        </w:rPr>
        <w:t xml:space="preserve">整理项目材料</w:t>
      </w:r>
    </w:p>
    <w:p>
      <w:pPr>
        <w:pStyle w:val="FirstParagraph"/>
        <w:overflowPunct w:val="true"/>
        <w:spacing w:line="360" w:lineRule="auto" w:after="100"/>
        <w:ind w:firstLine="420"/>
        <w:jc w:val="both"/>
      </w:pPr>
      <w:r>
        <w:rPr>
          <w:rFonts w:ascii="SimSong" w:hAnsi="SimSong" w:eastAsia="SimSong" w:cs="SimSong"/>
          <w:color w:val="000000"/>
          <w:sz w:val="24"/>
        </w:rPr>
        <w:t xml:space="preserve">导入、新建和修改材料需要项目编辑权限；部分基础文件还受单独保护。角色调整见邀请和调整成员。</w:t>
      </w:r>
    </w:p>
    <w:p>
      <w:pPr>
        <w:keepNext/>
        <w:keepLines/>
        <w:numPr>
          <w:ilvl w:val="0"/>
          <w:numId w:val="1030"/>
        </w:numPr>
        <w:pStyle w:val="Compact"/>
        <w:overflowPunct w:val="true"/>
      </w:pPr>
      <w:r>
        <w:rPr>
          <w:rFonts w:ascii="SimSong" w:hAnsi="SimSong" w:eastAsia="SimSong" w:cs="SimSong"/>
          <w:color w:val="000000"/>
          <w:sz w:val="24"/>
        </w:rPr>
        <w:t xml:space="preserve">在项目文件区打开“加入”，选择“上传文件”</w:t>
      </w:r>
      <w:r>
        <w:rPr>
          <w:rFonts w:ascii="SimSong" w:hAnsi="SimSong" w:eastAsia="SimSong" w:cs="SimSong"/>
          <w:color w:val="000000"/>
          <w:sz w:val="24"/>
        </w:rPr>
        <w:t xml:space="preserve">“</w:t>
      </w:r>
      <w:r>
        <w:rPr>
          <w:rFonts w:ascii="SimSong" w:hAnsi="SimSong" w:eastAsia="SimSong" w:cs="SimSong"/>
          <w:color w:val="000000"/>
          <w:sz w:val="24"/>
        </w:rPr>
        <w:t xml:space="preserve">上传本机文件夹</w:t>
      </w:r>
      <w:r>
        <w:rPr>
          <w:rFonts w:ascii="SimSong" w:hAnsi="SimSong" w:eastAsia="SimSong" w:cs="SimSong"/>
          <w:color w:val="000000"/>
          <w:sz w:val="24"/>
        </w:rPr>
        <w:t xml:space="preserve">”</w:t>
      </w:r>
      <w:r>
        <w:rPr>
          <w:rFonts w:ascii="SimSong" w:hAnsi="SimSong" w:eastAsia="SimSong" w:cs="SimSong"/>
          <w:color w:val="000000"/>
          <w:sz w:val="24"/>
        </w:rPr>
        <w:t xml:space="preserve">或“加入已有资料”，并按项目已有目录放置材料。</w:t>
      </w:r>
    </w:p>
    <w:p>
      <w:pPr>
        <w:keepNext/>
        <w:keepLines/>
        <w:numPr>
          <w:ilvl w:val="0"/>
          <w:numId w:val="1030"/>
        </w:numPr>
        <w:pStyle w:val="Compact"/>
        <w:overflowPunct w:val="true"/>
      </w:pPr>
      <w:r>
        <w:rPr>
          <w:rFonts w:ascii="SimSong" w:hAnsi="SimSong" w:eastAsia="SimSong" w:cs="SimSong"/>
          <w:color w:val="000000"/>
          <w:sz w:val="24"/>
        </w:rPr>
        <w:t xml:space="preserve">通过“加入已有资料”勾选个人资料或有权访问的知识文件，确认目标目录后，点击底部显示所选数量的“加入”按钮。</w:t>
      </w:r>
    </w:p>
    <w:p>
      <w:pPr>
        <w:keepLines/>
        <w:numPr>
          <w:ilvl w:val="0"/>
          <w:numId w:val="1030"/>
        </w:numPr>
        <w:pStyle w:val="Compact"/>
        <w:overflowPunct w:val="true"/>
      </w:pPr>
      <w:r>
        <w:rPr>
          <w:rFonts w:ascii="SimSong" w:hAnsi="SimSong" w:eastAsia="SimSong" w:cs="SimSong"/>
          <w:color w:val="000000"/>
          <w:sz w:val="24"/>
        </w:rPr>
        <w:t xml:space="preserve">打开项目中的文件副本，查看加入结果。</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加入已有资料</w:t>
      </w:r>
      <w:r>
        <w:rPr>
          <w:rFonts w:ascii="SimSong" w:hAnsi="SimSong" w:eastAsia="SimSong" w:cs="SimSong"/>
          <w:color w:val="000000"/>
          <w:sz w:val="24"/>
        </w:rPr>
        <w:t xml:space="preserve">”</w:t>
      </w:r>
      <w:r>
        <w:rPr>
          <w:rFonts w:ascii="SimSong" w:hAnsi="SimSong" w:eastAsia="SimSong" w:cs="SimSong"/>
          <w:color w:val="000000"/>
          <w:sz w:val="24"/>
        </w:rPr>
        <w:t xml:space="preserve">将文件复制进项目，项目内副本按项目成员权限共享。原文件及其权限不变，后续修改不会与项目副本相互同步。</w:t>
      </w:r>
    </w:p>
    <w:p>
      <w:pPr>
        <w:pStyle w:val="af"/>
        <w:overflowPunct w:val="true"/>
        <w:spacing w:line="360" w:lineRule="auto" w:after="100"/>
        <w:ind w:firstLine="420"/>
        <w:jc w:val="both"/>
      </w:pPr>
      <w:r>
        <w:rPr>
          <w:rFonts w:ascii="SimSong" w:hAnsi="SimSong" w:eastAsia="SimSong" w:cs="SimSong"/>
          <w:color w:val="000000"/>
          <w:sz w:val="24"/>
        </w:rPr>
        <w:t xml:space="preserve">仅引用原资源链接时，接收者仍需具备原资源的访问权限。</w:t>
      </w:r>
    </w:p>
    <w:p>
      <w:pPr>
        <w:pStyle w:val="af"/>
        <w:overflowPunct w:val="true"/>
        <w:spacing w:line="360" w:lineRule="auto" w:after="100"/>
        <w:ind w:firstLine="420"/>
        <w:jc w:val="both"/>
      </w:pPr>
      <w:r>
        <w:rPr>
          <w:rFonts w:ascii="SimSong" w:hAnsi="SimSong" w:eastAsia="SimSong" w:cs="SimSong"/>
          <w:color w:val="000000"/>
          <w:sz w:val="24"/>
        </w:rPr>
        <w:t xml:space="preserve">编辑后通过提交保存修改。出现冲突副本时，对照原文件处理；系统不自动合并两份内容。</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项目文件的共享范围</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加入项目的材料与写回项目的成果对有权访问项目的成员可见。内容原先来自个人资料或私有对话，不会使项目内副本继续保持个人私有。</w:t>
      </w:r>
    </w:p>
    <w:bookmarkEnd w:id="202"/>
    <w:bookmarkStart w:id="203" w:name="查找或创建项目"/>
    <w:p>
      <w:pPr>
        <w:pStyle w:val="21"/>
        <w:overflowPunct w:val="true"/>
        <w:ind w:firstLine="0"/>
      </w:pPr>
      <w:r>
        <w:rPr>
          <w:rFonts w:ascii="STHeiti" w:hAnsi="STHeiti" w:eastAsia="STHeiti" w:cs="STHeiti"/>
          <w:b/>
          <w:color w:val="000000"/>
          <w:sz w:val="28"/>
        </w:rPr>
        <w:t xml:space="preserve">查找或创建项目</w:t>
      </w:r>
    </w:p>
    <w:p>
      <w:pPr>
        <w:pStyle w:val="FirstParagraph"/>
        <w:overflowPunct w:val="true"/>
        <w:spacing w:line="360" w:lineRule="auto" w:after="100"/>
        <w:ind w:firstLine="420"/>
        <w:jc w:val="both"/>
      </w:pPr>
      <w:r>
        <w:rPr>
          <w:rFonts w:ascii="SimSong" w:hAnsi="SimSong" w:eastAsia="SimSong" w:cs="SimSong"/>
          <w:color w:val="000000"/>
          <w:sz w:val="24"/>
        </w:rPr>
        <w:t xml:space="preserve">通过名称或目标搜索项目，找不到时检查已隐藏范围。置顶或隐藏只改变个人列表，不删除项目，也不修改成员权限。</w:t>
      </w:r>
    </w:p>
    <w:p>
      <w:pPr>
        <w:pStyle w:val="af"/>
        <w:keepNext/>
        <w:overflowPunct w:val="true"/>
        <w:spacing w:line="360" w:lineRule="auto" w:after="100"/>
        <w:ind w:firstLine="420"/>
        <w:jc w:val="both"/>
      </w:pPr>
      <w:r>
        <w:rPr>
          <w:rFonts w:ascii="SimSong" w:hAnsi="SimSong" w:eastAsia="SimSong" w:cs="SimSong"/>
          <w:color w:val="000000"/>
          <w:sz w:val="24"/>
        </w:rPr>
        <w:t xml:space="preserve">创建人员在“项目”点击“新建项目”：</w:t>
      </w:r>
    </w:p>
    <w:p>
      <w:pPr>
        <w:keepNext/>
        <w:keepLines/>
        <w:numPr>
          <w:ilvl w:val="0"/>
          <w:numId w:val="1031"/>
        </w:numPr>
        <w:pStyle w:val="Compact"/>
        <w:overflowPunct w:val="true"/>
      </w:pPr>
      <w:r>
        <w:rPr>
          <w:rFonts w:ascii="SimSong" w:hAnsi="SimSong" w:eastAsia="SimSong" w:cs="SimSong"/>
          <w:color w:val="000000"/>
          <w:sz w:val="24"/>
        </w:rPr>
        <w:t xml:space="preserve">创建人员在“基本信息”填写项目名称、目标与说明，选择有权使用的默认数字员工。</w:t>
      </w:r>
    </w:p>
    <w:p>
      <w:pPr>
        <w:keepNext/>
        <w:keepLines/>
        <w:numPr>
          <w:ilvl w:val="0"/>
          <w:numId w:val="1031"/>
        </w:numPr>
        <w:pStyle w:val="Compact"/>
        <w:overflowPunct w:val="true"/>
      </w:pPr>
      <w:r>
        <w:rPr>
          <w:rFonts w:ascii="SimSong" w:hAnsi="SimSong" w:eastAsia="SimSong" w:cs="SimSong"/>
          <w:color w:val="000000"/>
          <w:sz w:val="24"/>
        </w:rPr>
        <w:t xml:space="preserve">创建人员在“文件与输出”检查材料组织和输出要求，说明工作成果保存位置。</w:t>
      </w:r>
    </w:p>
    <w:p>
      <w:pPr>
        <w:keepNext/>
        <w:keepLines/>
        <w:numPr>
          <w:ilvl w:val="0"/>
          <w:numId w:val="1031"/>
        </w:numPr>
        <w:pStyle w:val="Compact"/>
        <w:overflowPunct w:val="true"/>
      </w:pPr>
      <w:r>
        <w:rPr>
          <w:rFonts w:ascii="SimSong" w:hAnsi="SimSong" w:eastAsia="SimSong" w:cs="SimSong"/>
          <w:color w:val="000000"/>
          <w:sz w:val="24"/>
        </w:rPr>
        <w:t xml:space="preserve">创建人员点击“新建项目”，进入项目工作台，核对项目目标、默认数字员工和文件目录。</w:t>
      </w:r>
    </w:p>
    <w:p>
      <w:pPr>
        <w:keepNext/>
        <w:keepLines/>
        <w:numPr>
          <w:ilvl w:val="0"/>
          <w:numId w:val="1031"/>
        </w:numPr>
        <w:pStyle w:val="Compact"/>
        <w:overflowPunct w:val="true"/>
      </w:pPr>
      <w:r>
        <w:rPr>
          <w:rFonts w:ascii="SimSong" w:hAnsi="SimSong" w:eastAsia="SimSong" w:cs="SimSong"/>
          <w:color w:val="000000"/>
          <w:sz w:val="24"/>
        </w:rPr>
        <w:t xml:space="preserve">需要协作时，项目管理人员在创建后打开“项目设置 → 成员协作”邀请成员；个人工作无需先邀请成员。</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系统建立“成果、工作、记录、资料”目录，以及目标、清单、索引等文件。</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部分基础文件受保护，普通编辑权限不能修改。</w:t>
      </w:r>
    </w:p>
    <w:bookmarkEnd w:id="203"/>
    <w:bookmarkStart w:id="204" w:name="阅读项目工作台"/>
    <w:p>
      <w:pPr>
        <w:pStyle w:val="21"/>
        <w:overflowPunct w:val="true"/>
        <w:ind w:firstLine="0"/>
      </w:pPr>
      <w:r>
        <w:rPr>
          <w:rFonts w:ascii="STHeiti" w:hAnsi="STHeiti" w:eastAsia="STHeiti" w:cs="STHeiti"/>
          <w:b/>
          <w:color w:val="000000"/>
          <w:sz w:val="28"/>
        </w:rPr>
        <w:t xml:space="preserve">阅读项目工作台</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工作台汇集“项目目标、事项、项目对话、最近决定、最近会议、最近成果、动态”。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通过独立的“活动”标签查看提交和变化记录。</w:t>
      </w:r>
    </w:p>
    <w:bookmarkEnd w:id="204"/>
    <w:bookmarkStart w:id="208" w:name="邀请和调整成员"/>
    <w:p>
      <w:pPr>
        <w:pStyle w:val="21"/>
        <w:keepNext/>
        <w:keepLines/>
        <w:overflowPunct w:val="true"/>
        <w:ind w:firstLine="0"/>
      </w:pPr>
      <w:r>
        <w:rPr>
          <w:rFonts w:ascii="STHeiti" w:hAnsi="STHeiti" w:eastAsia="STHeiti" w:cs="STHeiti"/>
          <w:b/>
          <w:color w:val="000000"/>
          <w:sz w:val="28"/>
        </w:rPr>
        <w:t xml:space="preserve">邀请和调整成员</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有成员管理资格的人员打开“项目设置 → 成员协作”，搜索并选择组织内同事，设置角色，点击“邀请”。成员列表显示新成员与角色后，邀请已保存。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管理人员调整现有成员时，在成员行选择新角色；移除成员时使用该行的“移除”并确认。角色变更直接保存，无需再提交项目设置；调整管理资格还需具备可授权的管理身份。</w:t>
      </w:r>
    </w:p>
    <w:p>
      <w:pPr>
        <w:pStyle w:val="CaptionedFigure"/>
        <w:keepNext/>
        <w:overflowPunct w:val="true"/>
        <w:ind w:firstLine="0"/>
        <w:jc w:val="center"/>
      </w:pPr>
      <w:r>
        <w:drawing>
          <wp:inline>
            <wp:extent cx="5829300" cy="4371975"/>
            <wp:effectExtent b="0" l="0" r="0" t="0"/>
            <wp:docPr descr="项目成员面板：选择同事、邀请角色与现有成员" title="" id="206" name="Picture"/>
            <a:graphic>
              <a:graphicData uri="http://schemas.openxmlformats.org/drawingml/2006/picture">
                <pic:pic>
                  <pic:nvPicPr>
                    <pic:cNvPr descr="项目成员面板：选择同事、邀请角色与现有成员" id="207" name="Picture"/>
                    <pic:cNvPicPr>
                      <a:picLocks noChangeArrowheads="1" noChangeAspect="1"/>
                    </pic:cNvPicPr>
                  </pic:nvPicPr>
                  <pic:blipFill>
                    <a:blip r:embed="rId20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项目成员面板：选择同事、邀请角色与现有成员</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需求</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角色</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阅读内容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查看角色。</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普通内容维护</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编辑角色。</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成员管理人员在移除成员前，先交接对方正在处理的事项。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平台管理员与项目管理员职责不同，不能互相替代。</w:t>
      </w:r>
    </w:p>
    <w:bookmarkEnd w:id="208"/>
    <w:bookmarkStart w:id="212" w:name="接续与交接"/>
    <w:p>
      <w:pPr>
        <w:pStyle w:val="21"/>
        <w:keepNext/>
        <w:keepLines/>
        <w:overflowPunct w:val="true"/>
        <w:ind w:firstLine="0"/>
      </w:pPr>
      <w:r>
        <w:rPr>
          <w:rFonts w:ascii="STHeiti" w:hAnsi="STHeiti" w:eastAsia="STHeiti" w:cs="STHeiti"/>
          <w:b/>
          <w:color w:val="000000"/>
          <w:sz w:val="28"/>
        </w:rPr>
        <w:t xml:space="preserve">接续与交接</w:t>
      </w:r>
    </w:p>
    <w:p>
      <w:pPr>
        <w:keepNext/>
        <w:keepLines/>
        <w:numPr>
          <w:ilvl w:val="0"/>
          <w:numId w:val="1032"/>
        </w:numPr>
        <w:pStyle w:val="Compact"/>
        <w:overflowPunct w:val="true"/>
      </w:pPr>
      <w:r>
        <w:rPr>
          <w:rFonts w:ascii="SimSong" w:hAnsi="SimSong" w:eastAsia="SimSong" w:cs="SimSong"/>
          <w:color w:val="000000"/>
          <w:sz w:val="24"/>
        </w:rPr>
        <w:t xml:space="preserve">接手人员在“工作台”了解进度，在“活动”打开相关提交。</w:t>
      </w:r>
    </w:p>
    <w:p>
      <w:pPr>
        <w:keepNext/>
        <w:keepLines/>
        <w:numPr>
          <w:ilvl w:val="0"/>
          <w:numId w:val="1032"/>
        </w:numPr>
        <w:pStyle w:val="Compact"/>
        <w:overflowPunct w:val="true"/>
      </w:pPr>
      <w:r>
        <w:rPr>
          <w:rFonts w:ascii="SimSong" w:hAnsi="SimSong" w:eastAsia="SimSong" w:cs="SimSong"/>
          <w:color w:val="000000"/>
          <w:sz w:val="24"/>
        </w:rPr>
        <w:t xml:space="preserve">接手人员查看提交人、变更文件与版本，通过“版本与变化”查看文件历史。</w:t>
      </w:r>
    </w:p>
    <w:p>
      <w:pPr>
        <w:keepNext w:val="0"/>
        <w:keepLines/>
        <w:numPr>
          <w:ilvl w:val="0"/>
          <w:numId w:val="1032"/>
        </w:numPr>
        <w:pStyle w:val="Compact"/>
        <w:overflowPunct w:val="true"/>
      </w:pPr>
      <w:r>
        <w:rPr>
          <w:rFonts w:ascii="SimSong" w:hAnsi="SimSong" w:eastAsia="SimSong" w:cs="SimSong"/>
          <w:color w:val="000000"/>
          <w:sz w:val="24"/>
        </w:rPr>
        <w:t xml:space="preserve">接手人员使用“交给助理继续”，写明文件、已有修改和接续范围，进入接续对话。</w:t>
      </w:r>
    </w:p>
    <w:p>
      <w:pPr>
        <w:pStyle w:val="CaptionedFigure"/>
        <w:keepNext/>
        <w:overflowPunct w:val="true"/>
        <w:ind w:firstLine="0"/>
        <w:jc w:val="center"/>
      </w:pPr>
      <w:r>
        <w:drawing>
          <wp:inline>
            <wp:extent cx="5829300" cy="4371975"/>
            <wp:effectExtent b="0" l="0" r="0" t="0"/>
            <wp:docPr descr="项目活动：人工提交的文件变化、版本和接续入口" title="" id="210" name="Picture"/>
            <a:graphic>
              <a:graphicData uri="http://schemas.openxmlformats.org/drawingml/2006/picture">
                <pic:pic>
                  <pic:nvPicPr>
                    <pic:cNvPr descr="项目活动：人工提交的文件变化、版本和接续入口" id="211" name="Picture"/>
                    <pic:cNvPicPr>
                      <a:picLocks noChangeArrowheads="1" noChangeAspect="1"/>
                    </pic:cNvPicPr>
                  </pic:nvPicPr>
                  <pic:blipFill>
                    <a:blip r:embed="rId20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项目活动：人工提交的文件变化、版本和接续入口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项目对话默认仅发起人可见。公开给项目成员后，其他成员可以阅读并提出“补充意见”，由发起人决定如何纳入；写入项目文件的成果按项目成员权限共享。</w:t>
      </w:r>
    </w:p>
    <w:bookmarkEnd w:id="212"/>
    <w:bookmarkStart w:id="213" w:name="定稿导出和恢复"/>
    <w:p>
      <w:pPr>
        <w:pStyle w:val="21"/>
        <w:overflowPunct w:val="true"/>
        <w:ind w:firstLine="0"/>
      </w:pPr>
      <w:r>
        <w:rPr>
          <w:rFonts w:ascii="STHeiti" w:hAnsi="STHeiti" w:eastAsia="STHeiti" w:cs="STHeiti"/>
          <w:b/>
          <w:color w:val="000000"/>
          <w:sz w:val="28"/>
        </w:rPr>
        <w:t xml:space="preserve">定稿、导出和恢复</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管理员</w:t>
      </w:r>
      <w:r>
        <w:rPr>
          <w:rFonts w:ascii="SimSong" w:hAnsi="SimSong" w:eastAsia="SimSong" w:cs="SimSong"/>
          <w:color w:val="000000"/>
          <w:sz w:val="24"/>
        </w:rPr>
        <w:t xml:space="preserve">”</w:t>
      </w:r>
      <w:r>
        <w:rPr>
          <w:rFonts w:ascii="SimSong" w:hAnsi="SimSong" w:eastAsia="SimSong" w:cs="SimSong"/>
          <w:color w:val="000000"/>
          <w:sz w:val="24"/>
        </w:rPr>
        <w:t xml:space="preserve">和“管理员（不可授权）”可以定稿、导出整个项目和恢复单文件；撤销提交、恢复整个项目需要“管理员”权限。具体职责见项目角色。</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要完成的工作</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入口与操作</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完成后核对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标记交付版本</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从项目文件的“更多操作 → 信息与历史”，或提交详情的“版本与变化”打开文件详情，切换到“历史”，对选定版本使用“标为定稿”。</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文件出现定稿标记，可通过“打开定稿版”查看选定版本。</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导出整个项目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打开“项目设置 → 文件与输出”，选择“当前版”或“定稿版”，使用“下载压缩包”。</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当前版包含各文件最新版本及生成的清单；定稿版只包含已定稿文件的定稿版本。</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恢复单个文件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打开该文件的“信息与历史”或“版本与变化”，切换到“历史”，对选定旧版本使用“恢复”，核对确认内容。</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文件生成新版本，内容与所选历史版本一致。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撤销一次提交</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在“活动”展开目标提交，使用“撤销这次提交”，核对会改动及不会改动的文件后确认。</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核对新项目版本及跳过项；后续已被修改的文件保持现状。</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恢复整个项目</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在“活动”展开目标历史版本，使用“整个项目恢复到这一版”，核对影响范围后确认。</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核对恢复后的文件和目录，以及新生成的项目版本。</w:t>
            </w:r>
          </w:p>
        </w:tc>
      </w:tr>
    </w:tbl>
    <w:p>
      <w:pPr>
        <w:pStyle w:val="af"/>
        <w:overflowPunct w:val="true"/>
        <w:spacing w:line="360" w:lineRule="auto" w:after="100"/>
        <w:ind w:firstLine="420"/>
        <w:jc w:val="both"/>
      </w:pPr>
      <w:r>
        <w:rPr>
          <w:rFonts w:ascii="SimSong" w:hAnsi="SimSong" w:eastAsia="SimSong" w:cs="SimSong"/>
          <w:color w:val="000000"/>
          <w:sz w:val="24"/>
        </w:rPr>
        <w:t xml:space="preserve">恢复预览后若出现新的提交，系统会重新计算清单。此时需再次确认恢复操作。没有需要改动的文件时，不会生成恢复提交。</w:t>
      </w:r>
    </w:p>
    <w:p>
      <w:pPr>
        <w:pStyle w:val="af"/>
        <w:overflowPunct w:val="true"/>
        <w:spacing w:line="360" w:lineRule="auto" w:after="100"/>
        <w:ind w:firstLine="420"/>
        <w:jc w:val="both"/>
      </w:pPr>
      <w:r>
        <w:rPr>
          <w:rFonts w:ascii="SimSong" w:hAnsi="SimSong" w:eastAsia="SimSong" w:cs="SimSong"/>
          <w:color w:val="000000"/>
          <w:sz w:val="24"/>
        </w:rPr>
        <w:t xml:space="preserve">当前文件可通过“下载到电脑”取得。</w:t>
      </w:r>
      <w:r>
        <w:rPr>
          <w:rFonts w:ascii="SimSong" w:hAnsi="SimSong" w:eastAsia="SimSong" w:cs="SimSong"/>
          <w:color w:val="000000"/>
          <w:sz w:val="24"/>
        </w:rPr>
        <w:t xml:space="preserve">“</w:t>
      </w:r>
      <w:r>
        <w:rPr>
          <w:rFonts w:ascii="SimSong" w:hAnsi="SimSong" w:eastAsia="SimSong" w:cs="SimSong"/>
          <w:color w:val="000000"/>
          <w:sz w:val="24"/>
        </w:rPr>
        <w:t xml:space="preserve">文档</w:t>
      </w:r>
      <w:r>
        <w:rPr>
          <w:rFonts w:ascii="SimSong" w:hAnsi="SimSong" w:eastAsia="SimSong" w:cs="SimSong"/>
          <w:color w:val="000000"/>
          <w:sz w:val="24"/>
        </w:rPr>
        <w:t xml:space="preserve">”</w:t>
      </w:r>
      <w:r>
        <w:rPr>
          <w:rFonts w:ascii="SimSong" w:hAnsi="SimSong" w:eastAsia="SimSong" w:cs="SimSong"/>
          <w:color w:val="000000"/>
          <w:sz w:val="24"/>
        </w:rPr>
        <w:t xml:space="preserve">打开通用文档菜单，不提供项目定稿或整体导出。</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定稿与恢复范围</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定稿标记不代替组织审批，也不阻止后续修改。整项目恢复会删除目标版本之后加入的文件；恢复前先保存未提交内容，核对目标版本和协作者。恢复不会撤销已完成的外发或外部系统写入。</w:t>
      </w:r>
    </w:p>
    <w:bookmarkEnd w:id="213"/>
    <w:bookmarkStart w:id="220" w:name="常见问题-4"/>
    <w:p>
      <w:pPr>
        <w:pStyle w:val="21"/>
        <w:overflowPunct w:val="true"/>
        <w:ind w:firstLine="0"/>
      </w:pPr>
      <w:r>
        <w:rPr>
          <w:rFonts w:ascii="STHeiti" w:hAnsi="STHeiti" w:eastAsia="STHeiti" w:cs="STHeiti"/>
          <w:b/>
          <w:color w:val="000000"/>
          <w:sz w:val="28"/>
        </w:rPr>
        <w:t xml:space="preserve">常见问题</w:t>
      </w:r>
    </w:p>
    <w:bookmarkStart w:id="214" w:name="左侧为什么没有项目菜单"/>
    <w:p>
      <w:pPr>
        <w:pStyle w:val="31"/>
        <w:overflowPunct w:val="true"/>
        <w:ind w:firstLine="0"/>
      </w:pPr>
      <w:r>
        <w:rPr>
          <w:rFonts w:ascii="STHeiti" w:hAnsi="STHeiti" w:eastAsia="STHeiti" w:cs="STHeiti"/>
          <w:b/>
          <w:color w:val="000000"/>
          <w:sz w:val="24"/>
        </w:rPr>
        <w:t xml:space="preserve">左侧为什么没有项目菜单？</w:t>
      </w:r>
    </w:p>
    <w:p>
      <w:pPr>
        <w:pStyle w:val="FirstParagraph"/>
        <w:overflowPunct w:val="true"/>
        <w:spacing w:line="360" w:lineRule="auto" w:after="100"/>
        <w:ind w:firstLine="420"/>
        <w:jc w:val="both"/>
      </w:pPr>
      <w:r>
        <w:rPr>
          <w:rFonts w:ascii="SimSong" w:hAnsi="SimSong" w:eastAsia="SimSong" w:cs="SimSong"/>
          <w:color w:val="000000"/>
          <w:sz w:val="24"/>
        </w:rPr>
        <w:t xml:space="preserve">组织管理员核对项目功能开关及当前账号的菜单权限。</w:t>
      </w:r>
    </w:p>
    <w:bookmarkEnd w:id="214"/>
    <w:bookmarkStart w:id="215" w:name="为什么找不到已有项目"/>
    <w:p>
      <w:pPr>
        <w:pStyle w:val="31"/>
        <w:overflowPunct w:val="true"/>
        <w:ind w:firstLine="0"/>
      </w:pPr>
      <w:r>
        <w:rPr>
          <w:rFonts w:ascii="STHeiti" w:hAnsi="STHeiti" w:eastAsia="STHeiti" w:cs="STHeiti"/>
          <w:b/>
          <w:color w:val="000000"/>
          <w:sz w:val="24"/>
        </w:rPr>
        <w:t xml:space="preserve">为什么找不到已有项目？</w:t>
      </w:r>
    </w:p>
    <w:p>
      <w:pPr>
        <w:pStyle w:val="FirstParagraph"/>
        <w:overflowPunct w:val="true"/>
        <w:spacing w:line="360" w:lineRule="auto" w:after="100"/>
        <w:ind w:firstLine="420"/>
        <w:jc w:val="both"/>
      </w:pPr>
      <w:r>
        <w:rPr>
          <w:rFonts w:ascii="SimSong" w:hAnsi="SimSong" w:eastAsia="SimSong" w:cs="SimSong"/>
          <w:color w:val="000000"/>
          <w:sz w:val="24"/>
        </w:rPr>
        <w:t xml:space="preserve">按名称或目标搜索，检查已隐藏项目。项目仍不显示时，项目管理人员在“成员”中核对资格。</w:t>
      </w:r>
    </w:p>
    <w:bookmarkEnd w:id="215"/>
    <w:bookmarkStart w:id="216" w:name="项目内容为什么只能阅读"/>
    <w:p>
      <w:pPr>
        <w:pStyle w:val="31"/>
        <w:overflowPunct w:val="true"/>
        <w:ind w:firstLine="0"/>
      </w:pPr>
      <w:r>
        <w:rPr>
          <w:rFonts w:ascii="STHeiti" w:hAnsi="STHeiti" w:eastAsia="STHeiti" w:cs="STHeiti"/>
          <w:b/>
          <w:color w:val="000000"/>
          <w:sz w:val="24"/>
        </w:rPr>
        <w:t xml:space="preserve">项目内容为什么只能阅读？</w:t>
      </w:r>
    </w:p>
    <w:p>
      <w:pPr>
        <w:pStyle w:val="FirstParagraph"/>
        <w:overflowPunct w:val="true"/>
        <w:spacing w:line="360" w:lineRule="auto" w:after="100"/>
        <w:ind w:firstLine="420"/>
        <w:jc w:val="both"/>
      </w:pPr>
      <w:r>
        <w:rPr>
          <w:rFonts w:ascii="SimSong" w:hAnsi="SimSong" w:eastAsia="SimSong" w:cs="SimSong"/>
          <w:color w:val="000000"/>
          <w:sz w:val="24"/>
        </w:rPr>
        <w:t xml:space="preserve">项目管理人员在“成员”中核对角色。具备编辑权限后仍不可修改时，检查文件是否受保护、文档是否只读。</w:t>
      </w:r>
    </w:p>
    <w:bookmarkEnd w:id="216"/>
    <w:bookmarkStart w:id="217" w:name="事项修改后列表为什么没有更新"/>
    <w:p>
      <w:pPr>
        <w:pStyle w:val="31"/>
        <w:overflowPunct w:val="true"/>
        <w:ind w:firstLine="0"/>
      </w:pPr>
      <w:r>
        <w:rPr>
          <w:rFonts w:ascii="STHeiti" w:hAnsi="STHeiti" w:eastAsia="STHeiti" w:cs="STHeiti"/>
          <w:b/>
          <w:color w:val="000000"/>
          <w:sz w:val="24"/>
        </w:rPr>
        <w:t xml:space="preserve">事项修改后，列表为什么没有更新？</w:t>
      </w:r>
    </w:p>
    <w:p>
      <w:pPr>
        <w:pStyle w:val="FirstParagraph"/>
        <w:overflowPunct w:val="true"/>
        <w:spacing w:line="360" w:lineRule="auto" w:after="100"/>
        <w:ind w:firstLine="420"/>
        <w:jc w:val="both"/>
      </w:pPr>
      <w:r>
        <w:rPr>
          <w:rFonts w:ascii="SimSong" w:hAnsi="SimSong" w:eastAsia="SimSong" w:cs="SimSong"/>
          <w:color w:val="000000"/>
          <w:sz w:val="24"/>
        </w:rPr>
        <w:t xml:space="preserve">核对“提交到项目”的返回结果，再刷新列表并检查当前筛选。</w:t>
      </w:r>
    </w:p>
    <w:bookmarkEnd w:id="217"/>
    <w:bookmarkStart w:id="218" w:name="数字员工为什么没有将文件保存到项目"/>
    <w:p>
      <w:pPr>
        <w:pStyle w:val="31"/>
        <w:overflowPunct w:val="true"/>
        <w:ind w:firstLine="0"/>
      </w:pPr>
      <w:r>
        <w:rPr>
          <w:rFonts w:ascii="STHeiti" w:hAnsi="STHeiti" w:eastAsia="STHeiti" w:cs="STHeiti"/>
          <w:b/>
          <w:color w:val="000000"/>
          <w:sz w:val="24"/>
        </w:rPr>
        <w:t xml:space="preserve">数字员工为什么没有将文件保存到项目？</w:t>
      </w:r>
    </w:p>
    <w:p>
      <w:pPr>
        <w:pStyle w:val="FirstParagraph"/>
        <w:overflowPunct w:val="true"/>
        <w:spacing w:line="360" w:lineRule="auto" w:after="100"/>
        <w:ind w:firstLine="420"/>
        <w:jc w:val="both"/>
      </w:pPr>
      <w:r>
        <w:rPr>
          <w:rFonts w:ascii="SimSong" w:hAnsi="SimSong" w:eastAsia="SimSong" w:cs="SimSong"/>
          <w:color w:val="000000"/>
          <w:sz w:val="24"/>
        </w:rPr>
        <w:t xml:space="preserve">在当前项目的文件与“活动”中查看保存记录。成果只在个人话题中生成时，需将文件加入项目；输出位置设置见项目的“文件与输出”。</w:t>
      </w:r>
    </w:p>
    <w:bookmarkEnd w:id="218"/>
    <w:bookmarkStart w:id="219" w:name="为什么看不到同事的修改"/>
    <w:p>
      <w:pPr>
        <w:pStyle w:val="31"/>
        <w:keepNext/>
        <w:keepLines/>
        <w:overflowPunct w:val="true"/>
        <w:ind w:firstLine="0"/>
      </w:pPr>
      <w:r>
        <w:rPr>
          <w:rFonts w:ascii="STHeiti" w:hAnsi="STHeiti" w:eastAsia="STHeiti" w:cs="STHeiti"/>
          <w:b/>
          <w:color w:val="000000"/>
          <w:sz w:val="24"/>
        </w:rPr>
        <w:t xml:space="preserve">为什么看不到同事的修改？</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刷新项目材料和“活动”，核对目标文件版本及保存位置；同事仅在个人话题中生成的文件不等于已提交项目。角色与版本规则见项目协作。</w:t>
      </w:r>
    </w:p>
    <w:bookmarkEnd w:id="219"/>
    <w:bookmarkEnd w:id="220"/>
    <w:bookmarkEnd w:id="221"/>
    <w:bookmarkStart w:id="241" w:name="会议与语音"/>
    <w:p>
      <w:pPr>
        <w:pStyle w:val="1"/>
        <w:pageBreakBefore/>
        <w:overflowPunct w:val="true"/>
        <w:ind w:firstLine="0"/>
      </w:pPr>
      <w:r>
        <w:rPr>
          <w:rFonts w:ascii="STHeiti" w:hAnsi="STHeiti" w:eastAsia="STHeiti" w:cs="STHeiti"/>
          <w:b/>
          <w:color w:val="000000"/>
          <w:sz w:val="32"/>
        </w:rPr>
        <w:t xml:space="preserve">会议与语音</w:t>
      </w:r>
    </w:p>
    <w:p>
      <w:pPr>
        <w:pStyle w:val="FirstParagraph"/>
        <w:overflowPunct w:val="true"/>
        <w:spacing w:line="360" w:lineRule="auto" w:after="100"/>
        <w:ind w:firstLine="420"/>
        <w:jc w:val="both"/>
      </w:pPr>
      <w:r>
        <w:rPr>
          <w:rFonts w:ascii="SimSong" w:hAnsi="SimSong" w:eastAsia="SimSong" w:cs="SimSong"/>
          <w:color w:val="000000"/>
          <w:sz w:val="24"/>
        </w:rPr>
        <w:t xml:space="preserve">记录人员在对话中打开“会议助理”，录音、查看逐字稿并整理纪要。首次使用前，维护人需配置识别服务，并为目标数字员工开启会议识别。</w:t>
      </w:r>
    </w:p>
    <w:bookmarkStart w:id="225" w:name="准备会议记录"/>
    <w:p>
      <w:pPr>
        <w:pStyle w:val="21"/>
        <w:overflowPunct w:val="true"/>
        <w:ind w:firstLine="0"/>
      </w:pPr>
      <w:r>
        <w:rPr>
          <w:rFonts w:ascii="STHeiti" w:hAnsi="STHeiti" w:eastAsia="STHeiti" w:cs="STHeiti"/>
          <w:b/>
          <w:color w:val="000000"/>
          <w:sz w:val="28"/>
        </w:rPr>
        <w:t xml:space="preserve">准备会议记录</w:t>
      </w:r>
    </w:p>
    <w:p>
      <w:pPr>
        <w:keepNext/>
        <w:keepLines/>
        <w:numPr>
          <w:ilvl w:val="0"/>
          <w:numId w:val="1033"/>
        </w:numPr>
        <w:pStyle w:val="Compact"/>
        <w:overflowPunct w:val="true"/>
      </w:pPr>
      <w:r>
        <w:rPr>
          <w:rFonts w:ascii="SimSong" w:hAnsi="SimSong" w:eastAsia="SimSong" w:cs="SimSong"/>
          <w:color w:val="000000"/>
          <w:sz w:val="24"/>
        </w:rPr>
        <w:t xml:space="preserve">记录人员已按组织要求取得参与者知情同意，明确材料保存范围。</w:t>
      </w:r>
    </w:p>
    <w:p>
      <w:pPr>
        <w:keepNext/>
        <w:keepLines/>
        <w:numPr>
          <w:ilvl w:val="0"/>
          <w:numId w:val="1033"/>
        </w:numPr>
        <w:pStyle w:val="Compact"/>
        <w:overflowPunct w:val="true"/>
      </w:pPr>
      <w:r>
        <w:rPr>
          <w:rFonts w:ascii="SimSong" w:hAnsi="SimSong" w:eastAsia="SimSong" w:cs="SimSong"/>
          <w:color w:val="000000"/>
          <w:sz w:val="24"/>
        </w:rPr>
        <w:t xml:space="preserve">记录人员可以使用所选数字员工，浏览器或系统允许访问麦克风；麦克风未被其他通话占用。</w:t>
      </w:r>
    </w:p>
    <w:p>
      <w:pPr>
        <w:keepNext/>
        <w:keepLines/>
        <w:numPr>
          <w:ilvl w:val="0"/>
          <w:numId w:val="1033"/>
        </w:numPr>
        <w:pStyle w:val="Compact"/>
        <w:overflowPunct w:val="true"/>
      </w:pPr>
      <w:r>
        <w:rPr>
          <w:rFonts w:ascii="SimSong" w:hAnsi="SimSong" w:eastAsia="SimSong" w:cs="SimSong"/>
          <w:color w:val="000000"/>
          <w:sz w:val="24"/>
        </w:rPr>
        <w:t xml:space="preserve">当前数字员工已配置语音识别服务并开启会议识别。页面提示识别服务不可用时，先按处理失败恢复服务，再开始需要转写的会议记录。</w:t>
      </w:r>
    </w:p>
    <w:p>
      <w:pPr>
        <w:keepNext/>
        <w:keepLines/>
        <w:numPr>
          <w:ilvl w:val="0"/>
          <w:numId w:val="1034"/>
        </w:numPr>
        <w:pStyle w:val="Compact"/>
        <w:overflowPunct w:val="true"/>
      </w:pPr>
      <w:r>
        <w:rPr>
          <w:rFonts w:ascii="SimSong" w:hAnsi="SimSong" w:eastAsia="SimSong" w:cs="SimSong"/>
          <w:color w:val="000000"/>
          <w:sz w:val="24"/>
        </w:rPr>
        <w:t xml:space="preserve">记录人员在对话中选择数字员工，从输入区的“＋”功能菜单打开“会议助理”。准备表单在右侧面板展开。</w:t>
      </w:r>
    </w:p>
    <w:p>
      <w:pPr>
        <w:keepLines/>
        <w:numPr>
          <w:ilvl w:val="0"/>
          <w:numId w:val="1034"/>
        </w:numPr>
        <w:pStyle w:val="Compact"/>
        <w:overflowPunct w:val="true"/>
      </w:pPr>
      <w:r>
        <w:rPr>
          <w:rFonts w:ascii="SimSong" w:hAnsi="SimSong" w:eastAsia="SimSong" w:cs="SimSong"/>
          <w:color w:val="000000"/>
          <w:sz w:val="24"/>
        </w:rPr>
        <w:t xml:space="preserve">记录人员填写“会议标题”，选择实际使用的“麦克风”和“转写语言”。</w:t>
      </w:r>
    </w:p>
    <w:p>
      <w:pPr>
        <w:pStyle w:val="CaptionedFigure"/>
        <w:keepNext/>
        <w:overflowPunct w:val="true"/>
        <w:ind w:firstLine="0"/>
        <w:jc w:val="center"/>
      </w:pPr>
      <w:r>
        <w:drawing>
          <wp:inline>
            <wp:extent cx="5829300" cy="4371975"/>
            <wp:effectExtent b="0" l="0" r="0" t="0"/>
            <wp:docPr descr="会议助理准备：音源、语言、自动纪要及高级设置" title="" id="223" name="Picture"/>
            <a:graphic>
              <a:graphicData uri="http://schemas.openxmlformats.org/drawingml/2006/picture">
                <pic:pic>
                  <pic:nvPicPr>
                    <pic:cNvPr descr="会议助理准备：音源、语言、自动纪要及高级设置" id="224" name="Picture"/>
                    <pic:cNvPicPr>
                      <a:picLocks noChangeArrowheads="1" noChangeAspect="1"/>
                    </pic:cNvPicPr>
                  </pic:nvPicPr>
                  <pic:blipFill>
                    <a:blip r:embed="rId22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会议助理准备：音源、语言、自动纪要及高级设置</w:t>
      </w:r>
    </w:p>
    <w:p>
      <w:pPr>
        <w:keepNext/>
        <w:keepLines/>
        <w:numPr>
          <w:ilvl w:val="0"/>
          <w:numId w:val="1035"/>
        </w:numPr>
        <w:pStyle w:val="Compact"/>
        <w:overflowPunct w:val="true"/>
      </w:pPr>
      <w:r>
        <w:rPr>
          <w:rFonts w:ascii="SimSong" w:hAnsi="SimSong" w:eastAsia="SimSong" w:cs="SimSong"/>
          <w:color w:val="000000"/>
          <w:sz w:val="24"/>
        </w:rPr>
        <w:t xml:space="preserve">记录人员点击“测试麦克风”，按浏览器和系统要求授权，检查电平；设备未检测到声音时，记录人员先处理设备。</w:t>
      </w:r>
    </w:p>
    <w:p>
      <w:pPr>
        <w:keepLines/>
        <w:numPr>
          <w:ilvl w:val="0"/>
          <w:numId w:val="1035"/>
        </w:numPr>
        <w:pStyle w:val="Compact"/>
        <w:overflowPunct w:val="true"/>
      </w:pPr>
      <w:r>
        <w:rPr>
          <w:rFonts w:ascii="SimSong" w:hAnsi="SimSong" w:eastAsia="SimSong" w:cs="SimSong"/>
          <w:color w:val="000000"/>
          <w:sz w:val="24"/>
        </w:rPr>
        <w:t xml:space="preserve">记录人员确认“自动生成纪要”的开关；开启时，系统在会议结束后整理纪要，关闭时仅保留录音或逐字稿。</w:t>
      </w:r>
    </w:p>
    <w:bookmarkEnd w:id="225"/>
    <w:bookmarkStart w:id="226" w:name="调整纪要与高级设置"/>
    <w:p>
      <w:pPr>
        <w:pStyle w:val="21"/>
        <w:overflowPunct w:val="true"/>
        <w:ind w:firstLine="0"/>
      </w:pPr>
      <w:r>
        <w:rPr>
          <w:rFonts w:ascii="STHeiti" w:hAnsi="STHeiti" w:eastAsia="STHeiti" w:cs="STHeiti"/>
          <w:b/>
          <w:color w:val="000000"/>
          <w:sz w:val="28"/>
        </w:rPr>
        <w:t xml:space="preserve">调整纪要与高级设置</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记录人员有特定整理要求时，可在开始前展开“高级设置”：</w:t>
      </w:r>
    </w:p>
    <w:p>
      <w:pPr>
        <w:keepNext/>
        <w:keepLines/>
        <w:numPr>
          <w:ilvl w:val="0"/>
          <w:numId w:val="1036"/>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预计参会人数</w:t>
      </w:r>
      <w:r>
        <w:rPr>
          <w:rFonts w:ascii="SimSong" w:hAnsi="SimSong" w:eastAsia="SimSong" w:cs="SimSong"/>
          <w:color w:val="000000"/>
          <w:sz w:val="24"/>
        </w:rPr>
        <w:t xml:space="preserve">”</w:t>
      </w:r>
      <w:r>
        <w:rPr>
          <w:rFonts w:ascii="SimSong" w:hAnsi="SimSong" w:eastAsia="SimSong" w:cs="SimSong"/>
          <w:color w:val="000000"/>
          <w:sz w:val="24"/>
        </w:rPr>
        <w:t xml:space="preserve">填写本次会议人数。</w:t>
      </w:r>
    </w:p>
    <w:p>
      <w:pPr>
        <w:keepNext/>
        <w:keepLines/>
        <w:numPr>
          <w:ilvl w:val="0"/>
          <w:numId w:val="1036"/>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纪要模板</w:t>
      </w:r>
      <w:r>
        <w:rPr>
          <w:rFonts w:ascii="SimSong" w:hAnsi="SimSong" w:eastAsia="SimSong" w:cs="SimSong"/>
          <w:color w:val="000000"/>
          <w:sz w:val="24"/>
        </w:rPr>
        <w:t xml:space="preserve">”</w:t>
      </w:r>
      <w:r>
        <w:rPr>
          <w:rFonts w:ascii="SimSong" w:hAnsi="SimSong" w:eastAsia="SimSong" w:cs="SimSong"/>
          <w:color w:val="000000"/>
          <w:sz w:val="24"/>
        </w:rPr>
        <w:t xml:space="preserve">写明摘要、决议、行动项与待确认事项。</w:t>
      </w:r>
    </w:p>
    <w:p>
      <w:pPr>
        <w:keepNext/>
        <w:keepLines/>
        <w:numPr>
          <w:ilvl w:val="0"/>
          <w:numId w:val="1036"/>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提取技能</w:t>
      </w:r>
      <w:r>
        <w:rPr>
          <w:rFonts w:ascii="SimSong" w:hAnsi="SimSong" w:eastAsia="SimSong" w:cs="SimSong"/>
          <w:color w:val="000000"/>
          <w:sz w:val="24"/>
        </w:rPr>
        <w:t xml:space="preserve">”</w:t>
      </w:r>
      <w:r>
        <w:rPr>
          <w:rFonts w:ascii="SimSong" w:hAnsi="SimSong" w:eastAsia="SimSong" w:cs="SimSong"/>
          <w:color w:val="000000"/>
          <w:sz w:val="24"/>
        </w:rPr>
        <w:t xml:space="preserve">用于本次会议纪要整理，系统向该技能提供录音和逐字稿；这项选择不会把技能安装到数字员工。会议不要求先安装或选择技能。</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原话未明确责任人或截止日期时，纪要保留待确认。</w:t>
      </w:r>
    </w:p>
    <w:bookmarkEnd w:id="226"/>
    <w:bookmarkStart w:id="227" w:name="开始与结束"/>
    <w:p>
      <w:pPr>
        <w:pStyle w:val="21"/>
        <w:overflowPunct w:val="true"/>
        <w:ind w:firstLine="0"/>
      </w:pPr>
      <w:r>
        <w:rPr>
          <w:rFonts w:ascii="STHeiti" w:hAnsi="STHeiti" w:eastAsia="STHeiti" w:cs="STHeiti"/>
          <w:b/>
          <w:color w:val="000000"/>
          <w:sz w:val="28"/>
        </w:rPr>
        <w:t xml:space="preserve">开始与结束</w:t>
      </w:r>
    </w:p>
    <w:p>
      <w:pPr>
        <w:keepNext/>
        <w:keepLines/>
        <w:numPr>
          <w:ilvl w:val="0"/>
          <w:numId w:val="1037"/>
        </w:numPr>
        <w:pStyle w:val="Compact"/>
        <w:overflowPunct w:val="true"/>
      </w:pPr>
      <w:r>
        <w:rPr>
          <w:rFonts w:ascii="SimSong" w:hAnsi="SimSong" w:eastAsia="SimSong" w:cs="SimSong"/>
          <w:color w:val="000000"/>
          <w:sz w:val="24"/>
        </w:rPr>
        <w:t xml:space="preserve">记录人员点击“开始记录”，检查录音状态、电平及逐字稿是否持续增加。</w:t>
      </w:r>
    </w:p>
    <w:p>
      <w:pPr>
        <w:keepNext/>
        <w:keepLines/>
        <w:numPr>
          <w:ilvl w:val="0"/>
          <w:numId w:val="1037"/>
        </w:numPr>
        <w:pStyle w:val="Compact"/>
        <w:overflowPunct w:val="true"/>
      </w:pPr>
      <w:r>
        <w:rPr>
          <w:rFonts w:ascii="SimSong" w:hAnsi="SimSong" w:eastAsia="SimSong" w:cs="SimSong"/>
          <w:color w:val="000000"/>
          <w:sz w:val="24"/>
        </w:rPr>
        <w:t xml:space="preserve">记录人员结束时选择“结束会议”，等待录音上传和整理完成，再在会议话题核对材料。</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关闭会议识别或识别服务不可用时，会议仍可能开始录音，但无法据此确认转写可用。录音状态正常也不能证明逐字稿完整。</w:t>
      </w:r>
    </w:p>
    <w:bookmarkEnd w:id="227"/>
    <w:bookmarkStart w:id="228" w:name="核对逐字稿和纪要"/>
    <w:p>
      <w:pPr>
        <w:pStyle w:val="21"/>
        <w:overflowPunct w:val="true"/>
        <w:ind w:firstLine="0"/>
      </w:pPr>
      <w:r>
        <w:rPr>
          <w:rFonts w:ascii="STHeiti" w:hAnsi="STHeiti" w:eastAsia="STHeiti" w:cs="STHeiti"/>
          <w:b/>
          <w:color w:val="000000"/>
          <w:sz w:val="28"/>
        </w:rPr>
        <w:t xml:space="preserve">核对逐字稿和纪要</w:t>
      </w:r>
    </w:p>
    <w:p>
      <w:pPr>
        <w:pStyle w:val="FirstParagraph"/>
        <w:overflowPunct w:val="true"/>
        <w:spacing w:line="360" w:lineRule="auto" w:after="100"/>
        <w:ind w:firstLine="420"/>
        <w:jc w:val="both"/>
      </w:pPr>
      <w:r>
        <w:rPr>
          <w:rFonts w:ascii="SimSong" w:hAnsi="SimSong" w:eastAsia="SimSong" w:cs="SimSong"/>
          <w:color w:val="000000"/>
          <w:sz w:val="24"/>
        </w:rPr>
        <w:t xml:space="preserve">记录人员在会议页面切换“逐字稿”和“纪要”，用逐字稿与录音核对重要事实、发言人、决议、责任人与日期。未开启自动纪要时，记录人员可在会议话题中要求数字员工整理逐字稿。</w:t>
      </w:r>
    </w:p>
    <w:bookmarkEnd w:id="228"/>
    <w:bookmarkStart w:id="231" w:name="选择适合的方式"/>
    <w:p>
      <w:pPr>
        <w:pStyle w:val="21"/>
        <w:overflowPunct w:val="true"/>
        <w:ind w:firstLine="0"/>
      </w:pPr>
      <w:r>
        <w:rPr>
          <w:rFonts w:ascii="STHeiti" w:hAnsi="STHeiti" w:eastAsia="STHeiti" w:cs="STHeiti"/>
          <w:b/>
          <w:color w:val="000000"/>
          <w:sz w:val="28"/>
        </w:rPr>
        <w:t xml:space="preserve">选择适合的方式</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需求</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方式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输入短句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输入框“语音输入”，识别后检查草稿并发送。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处理已有录音</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音频材料交给数字员工。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连续记录会议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可用的“会议助理”。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即时交流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桌面客户端侧栏底部的“语音对话”。</w:t>
            </w:r>
          </w:p>
        </w:tc>
      </w:tr>
    </w:tbl>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麦克风可能被其中一项占用。开始另一项前，应先结束当前通话或记录。</w:t>
      </w:r>
    </w:p>
    <w:bookmarkStart w:id="229" w:name="使用语音输入"/>
    <w:p>
      <w:pPr>
        <w:pStyle w:val="31"/>
        <w:overflowPunct w:val="true"/>
        <w:ind w:firstLine="0"/>
      </w:pPr>
      <w:r>
        <w:rPr>
          <w:rFonts w:ascii="STHeiti" w:hAnsi="STHeiti" w:eastAsia="STHeiti" w:cs="STHeiti"/>
          <w:b/>
          <w:color w:val="000000"/>
          <w:sz w:val="24"/>
        </w:rPr>
        <w:t xml:space="preserve">使用语音输入</w:t>
      </w:r>
    </w:p>
    <w:p>
      <w:pPr>
        <w:pStyle w:val="FirstParagraph"/>
        <w:overflowPunct w:val="true"/>
        <w:spacing w:line="360" w:lineRule="auto" w:after="100"/>
        <w:ind w:firstLine="420"/>
        <w:jc w:val="both"/>
      </w:pPr>
      <w:r>
        <w:rPr>
          <w:rFonts w:ascii="SimSong" w:hAnsi="SimSong" w:eastAsia="SimSong" w:cs="SimSong"/>
          <w:color w:val="000000"/>
          <w:sz w:val="24"/>
        </w:rPr>
        <w:t xml:space="preserve">在主聊天输入框点击“语音输入”，允许麦克风访问。识别文字进入草稿后，检查内容再发送；录音期间可点击“停止录音”。</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语音输入使用空间语音识别服务，或当前浏览器支持的语音识别能力，不受员工“开启会议识别”开关控制。</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按钮未显示时，维护人核对空间识别服务、浏览器语音识别支持情况，以及当前账号对当前数字员工的聊天权限。</w:t>
      </w:r>
    </w:p>
    <w:bookmarkEnd w:id="229"/>
    <w:bookmarkStart w:id="230" w:name="使用桌面语音对话"/>
    <w:p>
      <w:pPr>
        <w:pStyle w:val="31"/>
        <w:overflowPunct w:val="true"/>
        <w:ind w:firstLine="0"/>
      </w:pPr>
      <w:r>
        <w:rPr>
          <w:rFonts w:ascii="STHeiti" w:hAnsi="STHeiti" w:eastAsia="STHeiti" w:cs="STHeiti"/>
          <w:b/>
          <w:color w:val="000000"/>
          <w:sz w:val="24"/>
        </w:rPr>
        <w:t xml:space="preserve">使用桌面语音对话</w:t>
      </w:r>
    </w:p>
    <w:p>
      <w:pPr>
        <w:pStyle w:val="FirstParagraph"/>
        <w:overflowPunct w:val="true"/>
        <w:spacing w:line="360" w:lineRule="auto" w:after="100"/>
        <w:ind w:firstLine="420"/>
        <w:jc w:val="both"/>
      </w:pPr>
      <w:r>
        <w:rPr>
          <w:rFonts w:ascii="SimSong" w:hAnsi="SimSong" w:eastAsia="SimSong" w:cs="SimSong"/>
          <w:color w:val="000000"/>
          <w:sz w:val="24"/>
        </w:rPr>
        <w:t xml:space="preserve">本节适用于已具备语音识别和语音合成服务的数字员工。空间“语音识别”配置用于识别声音，不能替代员工的语音合成服务。</w:t>
      </w:r>
    </w:p>
    <w:p>
      <w:pPr>
        <w:pStyle w:val="af"/>
        <w:overflowPunct w:val="true"/>
        <w:spacing w:line="360" w:lineRule="auto" w:after="100"/>
        <w:ind w:firstLine="420"/>
        <w:jc w:val="both"/>
      </w:pPr>
      <w:r>
        <w:rPr>
          <w:rFonts w:ascii="SimSong" w:hAnsi="SimSong" w:eastAsia="SimSong" w:cs="SimSong"/>
          <w:color w:val="000000"/>
          <w:sz w:val="24"/>
        </w:rPr>
        <w:t xml:space="preserve">采用腾讯语音插件时，维护人在当前员工“配置 → 插件”中填写“腾讯云 AppID”</w:t>
      </w:r>
      <w:r>
        <w:rPr>
          <w:rFonts w:ascii="SimSong" w:hAnsi="SimSong" w:eastAsia="SimSong" w:cs="SimSong"/>
          <w:color w:val="000000"/>
          <w:sz w:val="24"/>
        </w:rPr>
        <w:t xml:space="preserve">“</w:t>
      </w:r>
      <w:r>
        <w:rPr>
          <w:rFonts w:ascii="SimSong" w:hAnsi="SimSong" w:eastAsia="SimSong" w:cs="SimSong"/>
          <w:color w:val="000000"/>
          <w:sz w:val="24"/>
        </w:rPr>
        <w:t xml:space="preserve">SecretId</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SecretKey</w:t>
      </w:r>
      <w:r>
        <w:rPr>
          <w:rFonts w:ascii="SimSong" w:hAnsi="SimSong" w:eastAsia="SimSong" w:cs="SimSong"/>
          <w:color w:val="000000"/>
          <w:sz w:val="24"/>
        </w:rPr>
        <w:t xml:space="preserve">”</w:t>
      </w:r>
      <w:r>
        <w:rPr>
          <w:rFonts w:ascii="SimSong" w:hAnsi="SimSong" w:eastAsia="SimSong" w:cs="SimSong"/>
          <w:color w:val="000000"/>
          <w:sz w:val="24"/>
        </w:rPr>
        <w:t xml:space="preserve">，按需设置语音合成音色等选项。</w:t>
      </w:r>
    </w:p>
    <w:p>
      <w:pPr>
        <w:pStyle w:val="af"/>
        <w:overflowPunct w:val="true"/>
        <w:spacing w:line="360" w:lineRule="auto" w:after="100"/>
        <w:ind w:firstLine="420"/>
        <w:jc w:val="both"/>
      </w:pPr>
      <w:r>
        <w:rPr>
          <w:rFonts w:ascii="SimSong" w:hAnsi="SimSong" w:eastAsia="SimSong" w:cs="SimSong"/>
          <w:color w:val="000000"/>
          <w:sz w:val="24"/>
        </w:rPr>
        <w:t xml:space="preserve">维护人保存并按提示重启后，通过实际对话核对识别与语音播放。</w:t>
      </w:r>
    </w:p>
    <w:p>
      <w:pPr>
        <w:keepNext/>
        <w:keepLines/>
        <w:numPr>
          <w:ilvl w:val="0"/>
          <w:numId w:val="1038"/>
        </w:numPr>
        <w:pStyle w:val="Compact"/>
        <w:overflowPunct w:val="true"/>
      </w:pPr>
      <w:r>
        <w:rPr>
          <w:rFonts w:ascii="SimSong" w:hAnsi="SimSong" w:eastAsia="SimSong" w:cs="SimSong"/>
          <w:color w:val="000000"/>
          <w:sz w:val="24"/>
        </w:rPr>
        <w:t xml:space="preserve">在桌面客户端侧栏底部点击“语音对话”，在打开的语音窗口选择数字员工。</w:t>
      </w:r>
    </w:p>
    <w:p>
      <w:pPr>
        <w:keepNext/>
        <w:keepLines/>
        <w:numPr>
          <w:ilvl w:val="0"/>
          <w:numId w:val="1038"/>
        </w:numPr>
        <w:pStyle w:val="Compact"/>
        <w:overflowPunct w:val="true"/>
      </w:pPr>
      <w:r>
        <w:rPr>
          <w:rFonts w:ascii="SimSong" w:hAnsi="SimSong" w:eastAsia="SimSong" w:cs="SimSong"/>
          <w:color w:val="000000"/>
          <w:sz w:val="24"/>
        </w:rPr>
        <w:t xml:space="preserve">等待员工连接可用，点击“开始”并允许麦克风访问。</w:t>
      </w:r>
    </w:p>
    <w:p>
      <w:pPr>
        <w:keepNext/>
        <w:keepLines/>
        <w:numPr>
          <w:ilvl w:val="0"/>
          <w:numId w:val="1038"/>
        </w:numPr>
        <w:pStyle w:val="Compact"/>
        <w:overflowPunct w:val="true"/>
      </w:pPr>
      <w:r>
        <w:rPr>
          <w:rFonts w:ascii="SimSong" w:hAnsi="SimSong" w:eastAsia="SimSong" w:cs="SimSong"/>
          <w:color w:val="000000"/>
          <w:sz w:val="24"/>
        </w:rPr>
        <w:t xml:space="preserve">确认语音已被识别、员工回复可以播放；通话中可控制麦克风与扬声器，结束时点击“结束”。</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当前网页主聊天输入框不提供这个启动入口。页面提示“当前员工未配置语音合成(TTS)”时，记录员工名称与错误，交给维护人处理后再开始；不能通过开启会议识别来解决。</w:t>
      </w:r>
    </w:p>
    <w:bookmarkEnd w:id="230"/>
    <w:bookmarkEnd w:id="231"/>
    <w:bookmarkStart w:id="235" w:name="配置会议识别服务"/>
    <w:p>
      <w:pPr>
        <w:pStyle w:val="21"/>
        <w:overflowPunct w:val="true"/>
        <w:ind w:firstLine="0"/>
      </w:pPr>
      <w:r>
        <w:rPr>
          <w:rFonts w:ascii="STHeiti" w:hAnsi="STHeiti" w:eastAsia="STHeiti" w:cs="STHeiti"/>
          <w:b/>
          <w:color w:val="000000"/>
          <w:sz w:val="28"/>
        </w:rPr>
        <w:t xml:space="preserve">配置会议识别服务</w:t>
      </w:r>
    </w:p>
    <w:p>
      <w:pPr>
        <w:pStyle w:val="FirstParagraph"/>
        <w:overflowPunct w:val="true"/>
        <w:spacing w:line="360" w:lineRule="auto" w:after="100"/>
        <w:ind w:firstLine="420"/>
        <w:jc w:val="both"/>
      </w:pPr>
      <w:r>
        <w:rPr>
          <w:rFonts w:ascii="SimSong" w:hAnsi="SimSong" w:eastAsia="SimSong" w:cs="SimSong"/>
          <w:color w:val="000000"/>
          <w:sz w:val="24"/>
        </w:rPr>
        <w:t xml:space="preserve">配置人员需要当前数字员工的管理权限和正常的运行连接。SaaS 环境由平台管理员维护配置；仅有聊天权限的人员可请维护人完成以下准备。</w:t>
      </w:r>
    </w:p>
    <w:p>
      <w:pPr>
        <w:numPr>
          <w:ilvl w:val="0"/>
          <w:numId w:val="1039"/>
        </w:numPr>
        <w:pStyle w:val="Compact"/>
        <w:overflowPunct w:val="true"/>
      </w:pPr>
      <w:r>
        <w:rPr>
          <w:rFonts w:ascii="SimSong" w:hAnsi="SimSong" w:eastAsia="SimSong" w:cs="SimSong"/>
          <w:color w:val="000000"/>
          <w:sz w:val="24"/>
        </w:rPr>
        <w:t xml:space="preserve">配置人员按实际使用的服务选择账号来源，不必同时配置两套会议账号。</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账号来源</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配置位置与要求</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空间腾讯云账号</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管理员在后台“配置管理 → 外部能力 → 语音识别”选择“腾讯云”，填写并保存账号与识别参数。当前员工仍需启用腾讯语音插件；插件的 AppID、SecretId、SecretKey 三项均不填写时，会议转写使用空间账号。</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当前员工的腾讯云账号</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维护人在目标员工“配置 → 插件”打开腾讯语音插件的“配置”，填齐“腾讯云 AppID”</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SecretId</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SecretKey</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。三项齐备后，会议转写使用这套账号。</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Qwen ASR 账号</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维护人在目标员工的 Qwen ASR 插件中填写“服务地址”和“API Key”。该插件不使用空间腾讯云账号。</w:t>
            </w:r>
          </w:p>
        </w:tc>
      </w:tr>
    </w:tbl>
    <w:p>
      <w:pPr>
        <w:pStyle w:val="CaptionedFigure"/>
        <w:keepNext/>
        <w:overflowPunct w:val="true"/>
        <w:spacing w:before="160"/>
        <w:ind w:firstLine="0"/>
        <w:jc w:val="center"/>
      </w:pPr>
      <w:r>
        <w:drawing>
          <wp:inline>
            <wp:extent cx="5829300" cy="4371975"/>
            <wp:effectExtent b="0" l="0" r="0" t="0"/>
            <wp:docPr descr="空间语音识别：腾讯云账号字段、识别模型与保存入口" title="" id="233" name="Picture"/>
            <a:graphic>
              <a:graphicData uri="http://schemas.openxmlformats.org/drawingml/2006/picture">
                <pic:pic>
                  <pic:nvPicPr>
                    <pic:cNvPr descr="空间语音识别：腾讯云账号字段、识别模型与保存入口" id="234" name="Picture"/>
                    <pic:cNvPicPr>
                      <a:picLocks noChangeArrowheads="1" noChangeAspect="1"/>
                    </pic:cNvPicPr>
                  </pic:nvPicPr>
                  <pic:blipFill>
                    <a:blip r:embed="rId23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空间语音识别：腾讯云账号字段、识别模型与保存入口</w:t>
      </w:r>
    </w:p>
    <w:p>
      <w:pPr>
        <w:keepNext/>
        <w:keepLines/>
        <w:numPr>
          <w:ilvl w:val="0"/>
          <w:numId w:val="1040"/>
        </w:numPr>
        <w:pStyle w:val="Compact"/>
        <w:overflowPunct w:val="true"/>
      </w:pPr>
      <w:r>
        <w:rPr>
          <w:rFonts w:ascii="SimSong" w:hAnsi="SimSong" w:eastAsia="SimSong" w:cs="SimSong"/>
          <w:color w:val="000000"/>
          <w:sz w:val="24"/>
        </w:rPr>
        <w:t xml:space="preserve">维护人在目标员工“配置 → 插件”确认所需插件已安装并启用。未安装时，点击“添加插件”，选择可用发布并完成配置和安装。</w:t>
      </w:r>
    </w:p>
    <w:p>
      <w:pPr>
        <w:keepNext/>
        <w:keepLines/>
        <w:numPr>
          <w:ilvl w:val="0"/>
          <w:numId w:val="1040"/>
        </w:numPr>
        <w:pStyle w:val="Compact"/>
        <w:overflowPunct w:val="true"/>
      </w:pPr>
      <w:r>
        <w:rPr>
          <w:rFonts w:ascii="SimSong" w:hAnsi="SimSong" w:eastAsia="SimSong" w:cs="SimSong"/>
          <w:color w:val="000000"/>
          <w:sz w:val="24"/>
        </w:rPr>
        <w:t xml:space="preserve">插件配置或开关修改后，维护人按页面提示重启员工，等待运行连接恢复；安装失败时先处理提示或“重试安装”。</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空间账号字段与保存步骤见配置外部语音。</w:t>
      </w:r>
    </w:p>
    <w:bookmarkEnd w:id="235"/>
    <w:bookmarkStart w:id="239" w:name="为当前数字员工开启会议识别"/>
    <w:p>
      <w:pPr>
        <w:pStyle w:val="21"/>
        <w:keepNext/>
        <w:keepLines/>
        <w:overflowPunct w:val="true"/>
        <w:ind w:firstLine="0"/>
      </w:pPr>
      <w:r>
        <w:rPr>
          <w:rFonts w:ascii="STHeiti" w:hAnsi="STHeiti" w:eastAsia="STHeiti" w:cs="STHeiti"/>
          <w:b/>
          <w:color w:val="000000"/>
          <w:sz w:val="28"/>
        </w:rPr>
        <w:t xml:space="preserve">为当前数字员工开启会议识别</w:t>
      </w:r>
    </w:p>
    <w:p>
      <w:pPr>
        <w:keepNext/>
        <w:keepLines/>
        <w:numPr>
          <w:ilvl w:val="0"/>
          <w:numId w:val="1041"/>
        </w:numPr>
        <w:pStyle w:val="Compact"/>
        <w:overflowPunct w:val="true"/>
      </w:pPr>
      <w:r>
        <w:rPr>
          <w:rFonts w:ascii="SimSong" w:hAnsi="SimSong" w:eastAsia="SimSong" w:cs="SimSong"/>
          <w:color w:val="000000"/>
          <w:sz w:val="24"/>
        </w:rPr>
        <w:t xml:space="preserve">维护人在“员工”找到目标员工，从卡片“更多操作 → 设置”进入“配置 → 会议识别”。</w:t>
      </w:r>
    </w:p>
    <w:p>
      <w:pPr>
        <w:keepNext w:val="0"/>
        <w:keepLines/>
        <w:numPr>
          <w:ilvl w:val="0"/>
          <w:numId w:val="1041"/>
        </w:numPr>
        <w:pStyle w:val="Compact"/>
        <w:overflowPunct w:val="true"/>
      </w:pPr>
      <w:r>
        <w:rPr>
          <w:rFonts w:ascii="SimSong" w:hAnsi="SimSong" w:eastAsia="SimSong" w:cs="SimSong"/>
          <w:color w:val="000000"/>
          <w:sz w:val="24"/>
        </w:rPr>
        <w:t xml:space="preserve">维护人确认“开启会议识别”已开启，选择“服务商”，并按本次使用要求设置“最长录音时长（分钟）”。使用“自动”时，若页面提示存在多个已配置服务商，维护人需明确选择一个。</w:t>
      </w:r>
    </w:p>
    <w:p>
      <w:pPr>
        <w:pStyle w:val="CaptionedFigure"/>
        <w:keepNext/>
        <w:overflowPunct w:val="true"/>
        <w:ind w:firstLine="0"/>
        <w:jc w:val="center"/>
      </w:pPr>
      <w:r>
        <w:drawing>
          <wp:inline>
            <wp:extent cx="5829300" cy="4371975"/>
            <wp:effectExtent b="0" l="0" r="0" t="0"/>
            <wp:docPr descr="员工会议识别：当前员工开关、服务商、账号来源与最长录音时长" title="" id="237" name="Picture"/>
            <a:graphic>
              <a:graphicData uri="http://schemas.openxmlformats.org/drawingml/2006/picture">
                <pic:pic>
                  <pic:nvPicPr>
                    <pic:cNvPr descr="员工会议识别：当前员工开关、服务商、账号来源与最长录音时长" id="238" name="Picture"/>
                    <pic:cNvPicPr>
                      <a:picLocks noChangeArrowheads="1" noChangeAspect="1"/>
                    </pic:cNvPicPr>
                  </pic:nvPicPr>
                  <pic:blipFill>
                    <a:blip r:embed="rId23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员工会议识别：当前员工开关、服务商、账号来源与最长录音时长</w:t>
      </w:r>
    </w:p>
    <w:p>
      <w:pPr>
        <w:keepNext/>
        <w:keepLines/>
        <w:numPr>
          <w:ilvl w:val="0"/>
          <w:numId w:val="1042"/>
        </w:numPr>
        <w:pStyle w:val="Compact"/>
        <w:overflowPunct w:val="true"/>
      </w:pPr>
      <w:r>
        <w:rPr>
          <w:rFonts w:ascii="SimSong" w:hAnsi="SimSong" w:eastAsia="SimSong" w:cs="SimSong"/>
          <w:color w:val="000000"/>
          <w:sz w:val="24"/>
        </w:rPr>
        <w:t xml:space="preserve">维护人点击“保存并应用”，等待配置重新加载及运行连接恢复；页面不再提示服务商缺失、账号未配置或服务不可用时，记录人员可以开始会议。未修改时无需重复保存。</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配置仅作用于当前数字员工；维护人需分别配置其他数字员工，不能沿用当前数字员工的开关。</w:t>
      </w:r>
    </w:p>
    <w:bookmarkEnd w:id="239"/>
    <w:bookmarkStart w:id="240" w:name="处理失败"/>
    <w:p>
      <w:pPr>
        <w:pStyle w:val="21"/>
        <w:keepNext/>
        <w:keepLines/>
        <w:overflowPunct w:val="true"/>
        <w:ind w:firstLine="0"/>
      </w:pPr>
      <w:r>
        <w:rPr>
          <w:rFonts w:ascii="STHeiti" w:hAnsi="STHeiti" w:eastAsia="STHeiti" w:cs="STHeiti"/>
          <w:b/>
          <w:color w:val="000000"/>
          <w:sz w:val="28"/>
        </w:rPr>
        <w:t xml:space="preserve">处理失败</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麦克风权限被拒绝</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记录人员在浏览器和系统授权后重试。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找不到设备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记录人员重新选择设备。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会议识别服务不可用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维护人在目标员工“配置 → 会议识别”查看具体原因；插件缺失时安装并启用，账号缺失时按选定来源补齐配置，保存应用或重启后再核对状态。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录音出错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记录人员核对原始音频，并单独核对实时转写。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精修失败但实时稿保留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记录人员检查完整性后再使用。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逐字稿不完整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录音上传完成且页面提供“重新转写”时，记录人员点击该按钮，等待处理完成后再核对逐字稿；原始录音也缺失时，记录人员先补齐材料。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语音对话提示网关尚未连接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等待当前数字员工连接恢复后重试。</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语音对话提示麦克风正在被会议使用</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先结束当前会议，再开始通话。</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录音已保存而纪要未启动时，记录人员在会议话题中要求数字员工整理已保存的逐字稿，不重复录制已结束会议。</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敏感会议材料不得发送到未获授权的知识空间或外部系统。</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配置权限与插件维护见员工控制台。状态与依赖见会议与语音。</w:t>
      </w:r>
    </w:p>
    <w:bookmarkEnd w:id="240"/>
    <w:bookmarkEnd w:id="241"/>
    <w:bookmarkStart w:id="250" w:name="办公编辑"/>
    <w:p>
      <w:pPr>
        <w:pStyle w:val="1"/>
        <w:pageBreakBefore/>
        <w:overflowPunct w:val="true"/>
        <w:ind w:firstLine="0"/>
      </w:pPr>
      <w:r>
        <w:rPr>
          <w:rFonts w:ascii="STHeiti" w:hAnsi="STHeiti" w:eastAsia="STHeiti" w:cs="STHeiti"/>
          <w:b/>
          <w:color w:val="000000"/>
          <w:sz w:val="32"/>
        </w:rPr>
        <w:t xml:space="preserve">办公编辑</w:t>
      </w:r>
    </w:p>
    <w:p>
      <w:pPr>
        <w:pStyle w:val="FirstParagraph"/>
        <w:overflowPunct w:val="true"/>
        <w:spacing w:line="360" w:lineRule="auto" w:after="100"/>
        <w:ind w:firstLine="420"/>
        <w:jc w:val="both"/>
      </w:pPr>
      <w:r>
        <w:rPr>
          <w:rFonts w:ascii="SimSong" w:hAnsi="SimSong" w:eastAsia="SimSong" w:cs="SimSong"/>
          <w:color w:val="000000"/>
          <w:sz w:val="24"/>
        </w:rPr>
        <w:t xml:space="preserve">从资料、项目或话题文件卡打开文件后，可以在支持的编辑界面修改；下载到电脑的文件由本机应用另行保存。</w:t>
      </w:r>
    </w:p>
    <w:bookmarkStart w:id="244" w:name="打开目标文件"/>
    <w:p>
      <w:pPr>
        <w:pStyle w:val="21"/>
        <w:overflowPunct w:val="true"/>
        <w:ind w:firstLine="0"/>
      </w:pPr>
      <w:r>
        <w:rPr>
          <w:rFonts w:ascii="STHeiti" w:hAnsi="STHeiti" w:eastAsia="STHeiti" w:cs="STHeiti"/>
          <w:b/>
          <w:color w:val="000000"/>
          <w:sz w:val="28"/>
        </w:rPr>
        <w:t xml:space="preserve">打开目标文件</w:t>
      </w:r>
    </w:p>
    <w:p>
      <w:pPr>
        <w:pStyle w:val="FirstParagraph"/>
        <w:overflowPunct w:val="true"/>
        <w:spacing w:line="360" w:lineRule="auto" w:after="100"/>
        <w:ind w:firstLine="420"/>
        <w:jc w:val="both"/>
      </w:pPr>
      <w:r>
        <w:rPr>
          <w:rFonts w:ascii="SimSong" w:hAnsi="SimSong" w:eastAsia="SimSong" w:cs="SimSong"/>
          <w:color w:val="000000"/>
          <w:sz w:val="24"/>
        </w:rPr>
        <w:t xml:space="preserve">文件卡按格式提供“打开”</w:t>
      </w:r>
      <w:r>
        <w:rPr>
          <w:rFonts w:ascii="SimSong" w:hAnsi="SimSong" w:eastAsia="SimSong" w:cs="SimSong"/>
          <w:color w:val="000000"/>
          <w:sz w:val="24"/>
        </w:rPr>
        <w:t xml:space="preserve">“</w:t>
      </w:r>
      <w:r>
        <w:rPr>
          <w:rFonts w:ascii="SimSong" w:hAnsi="SimSong" w:eastAsia="SimSong" w:cs="SimSong"/>
          <w:color w:val="000000"/>
          <w:sz w:val="24"/>
        </w:rPr>
        <w:t xml:space="preserve">在Tego中编辑</w:t>
      </w:r>
      <w:r>
        <w:rPr>
          <w:rFonts w:ascii="SimSong" w:hAnsi="SimSong" w:eastAsia="SimSong" w:cs="SimSong"/>
          <w:color w:val="000000"/>
          <w:sz w:val="24"/>
        </w:rPr>
        <w:t xml:space="preserve">”</w:t>
      </w:r>
      <w:r>
        <w:rPr>
          <w:rFonts w:ascii="SimSong" w:hAnsi="SimSong" w:eastAsia="SimSong" w:cs="SimSong"/>
          <w:color w:val="000000"/>
          <w:sz w:val="24"/>
        </w:rPr>
        <w:t xml:space="preserve">、下载或执行凭证等入口。选择“在Tego中编辑”可在对话旁打开Markdown文档。</w:t>
      </w:r>
    </w:p>
    <w:p>
      <w:pPr>
        <w:pStyle w:val="CaptionedFigure"/>
        <w:keepNext/>
        <w:overflowPunct w:val="true"/>
        <w:ind w:firstLine="0"/>
        <w:jc w:val="center"/>
      </w:pPr>
      <w:r>
        <w:drawing>
          <wp:inline>
            <wp:extent cx="5829300" cy="4371975"/>
            <wp:effectExtent b="0" l="0" r="0" t="0"/>
            <wp:docPr descr="Markdown文档与对话并排打开：版本、保存、下载和全屏入口" title="" id="242" name="Picture"/>
            <a:graphic>
              <a:graphicData uri="http://schemas.openxmlformats.org/drawingml/2006/picture">
                <pic:pic>
                  <pic:nvPicPr>
                    <pic:cNvPr descr="Markdown文档与对话并排打开：版本、保存、下载和全屏入口" id="243" name="Picture"/>
                    <pic:cNvPicPr>
                      <a:picLocks noChangeArrowheads="1" noChangeAspect="1"/>
                    </pic:cNvPicPr>
                  </pic:nvPicPr>
                  <pic:blipFill>
                    <a:blip r:embed="rId9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Markdown文档与对话并排打开：版本、保存、下载和全屏入口</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版本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查看修订历史。</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将修改写回当前文件；项目文件显示“提交到项目”。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下载到电脑</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取得独立的本机文件。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扩大编辑区域。</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关闭文档继续对话</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收起编辑区；关闭前须保存。</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手动编辑项目文件时，自动保存只保留个人草稿，其他成员仍看到已提交的版本。点击“提交到项目”后，这些修改才进入项目版本。</w:t>
      </w:r>
    </w:p>
    <w:bookmarkEnd w:id="244"/>
    <w:bookmarkStart w:id="245" w:name="编辑文本word和演示"/>
    <w:p>
      <w:pPr>
        <w:pStyle w:val="21"/>
        <w:overflowPunct w:val="true"/>
        <w:ind w:firstLine="0"/>
      </w:pPr>
      <w:r>
        <w:rPr>
          <w:rFonts w:ascii="STHeiti" w:hAnsi="STHeiti" w:eastAsia="STHeiti" w:cs="STHeiti"/>
          <w:b/>
          <w:color w:val="000000"/>
          <w:sz w:val="28"/>
        </w:rPr>
        <w:t xml:space="preserve">编辑文本、Word和演示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定位段落、表格或页面后修改。请数字员工修改时，用标题、页码或选区限定范围，并写明要保留的数据与格式。</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重要文件修改前，保留原版本。导出后，用实际交付软件检查分页、字体、批注、图表或演示效果。</w:t>
      </w:r>
    </w:p>
    <w:bookmarkEnd w:id="245"/>
    <w:bookmarkStart w:id="246" w:name="查看与编辑表格"/>
    <w:p>
      <w:pPr>
        <w:pStyle w:val="21"/>
        <w:overflowPunct w:val="true"/>
        <w:ind w:firstLine="0"/>
      </w:pPr>
      <w:r>
        <w:rPr>
          <w:rFonts w:ascii="STHeiti" w:hAnsi="STHeiti" w:eastAsia="STHeiti" w:cs="STHeiti"/>
          <w:b/>
          <w:color w:val="000000"/>
          <w:sz w:val="28"/>
        </w:rPr>
        <w:t xml:space="preserve">查看与编辑表格</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Web端表格只读。需要编辑时，使用支持原生表格编辑的桌面入口，或下载到本机应用修改，再按需要回传。</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公式修改后，检查结果及引用区域；数据修改后，检查图表和汇总。显示的数值不能证明公式与格式完整保留。</w:t>
      </w:r>
    </w:p>
    <w:bookmarkEnd w:id="246"/>
    <w:bookmarkStart w:id="247" w:name="阅读pdf与其他格式"/>
    <w:p>
      <w:pPr>
        <w:pStyle w:val="21"/>
        <w:overflowPunct w:val="true"/>
        <w:ind w:firstLine="0"/>
      </w:pPr>
      <w:r>
        <w:rPr>
          <w:rFonts w:ascii="STHeiti" w:hAnsi="STHeiti" w:eastAsia="STHeiti" w:cs="STHeiti"/>
          <w:b/>
          <w:color w:val="000000"/>
          <w:sz w:val="28"/>
        </w:rPr>
        <w:t xml:space="preserve">阅读PDF与其他格式</w:t>
      </w:r>
    </w:p>
    <w:p>
      <w:pPr>
        <w:pStyle w:val="FirstParagraph"/>
        <w:overflowPunct w:val="true"/>
        <w:spacing w:line="360" w:lineRule="auto" w:after="100"/>
        <w:ind w:firstLine="420"/>
        <w:jc w:val="both"/>
      </w:pPr>
      <w:r>
        <w:rPr>
          <w:rFonts w:ascii="SimSong" w:hAnsi="SimSong" w:eastAsia="SimSong" w:cs="SimSong"/>
          <w:color w:val="000000"/>
          <w:sz w:val="24"/>
        </w:rPr>
        <w:t xml:space="preserve">PDF预览用于阅读，修改正文需要可编辑源文件。按页核对引用与标注；文本、白板等格式使用各自的入口和保存方式。</w:t>
      </w:r>
    </w:p>
    <w:bookmarkEnd w:id="247"/>
    <w:bookmarkStart w:id="248" w:name="核对修改是否保存"/>
    <w:p>
      <w:pPr>
        <w:pStyle w:val="21"/>
        <w:overflowPunct w:val="true"/>
        <w:ind w:firstLine="0"/>
      </w:pPr>
      <w:r>
        <w:rPr>
          <w:rFonts w:ascii="STHeiti" w:hAnsi="STHeiti" w:eastAsia="STHeiti" w:cs="STHeiti"/>
          <w:b/>
          <w:color w:val="000000"/>
          <w:sz w:val="28"/>
        </w:rPr>
        <w:t xml:space="preserve">核对修改是否保存</w:t>
      </w:r>
    </w:p>
    <w:p>
      <w:pPr>
        <w:keepNext/>
        <w:keepLines/>
        <w:numPr>
          <w:ilvl w:val="0"/>
          <w:numId w:val="1043"/>
        </w:numPr>
        <w:pStyle w:val="Compact"/>
        <w:overflowPunct w:val="true"/>
      </w:pPr>
      <w:r>
        <w:rPr>
          <w:rFonts w:ascii="SimSong" w:hAnsi="SimSong" w:eastAsia="SimSong" w:cs="SimSong"/>
          <w:color w:val="000000"/>
          <w:sz w:val="24"/>
        </w:rPr>
        <w:t xml:space="preserve">在保存前确认当前文件及版本，审阅数字员工的修改。</w:t>
      </w:r>
    </w:p>
    <w:p>
      <w:pPr>
        <w:keepNext/>
        <w:keepLines/>
        <w:numPr>
          <w:ilvl w:val="0"/>
          <w:numId w:val="1043"/>
        </w:numPr>
        <w:pStyle w:val="Compact"/>
        <w:overflowPunct w:val="true"/>
      </w:pPr>
      <w:r>
        <w:rPr>
          <w:rFonts w:ascii="SimSong" w:hAnsi="SimSong" w:eastAsia="SimSong" w:cs="SimSong"/>
          <w:color w:val="000000"/>
          <w:sz w:val="24"/>
        </w:rPr>
        <w:t xml:space="preserve">点击“保存”（项目文件为“提交到项目”），处理未保存或冲突提示，再关闭并重新打开文件。</w:t>
      </w:r>
    </w:p>
    <w:p>
      <w:pPr>
        <w:keepNext/>
        <w:keepLines/>
        <w:numPr>
          <w:ilvl w:val="0"/>
          <w:numId w:val="1043"/>
        </w:numPr>
        <w:pStyle w:val="Compact"/>
        <w:overflowPunct w:val="true"/>
      </w:pPr>
      <w:r>
        <w:rPr>
          <w:rFonts w:ascii="SimSong" w:hAnsi="SimSong" w:eastAsia="SimSong" w:cs="SimSong"/>
          <w:color w:val="000000"/>
          <w:sz w:val="24"/>
        </w:rPr>
        <w:t xml:space="preserve">需要交付时，下载文件并用接收方使用的软件打开。</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数字员工回复“已保存”但文件找不到时，从活动和交付卡查看实际路径或链接。</w:t>
      </w:r>
    </w:p>
    <w:bookmarkEnd w:id="248"/>
    <w:bookmarkStart w:id="249" w:name="保存失败或关闭前有提示"/>
    <w:p>
      <w:pPr>
        <w:pStyle w:val="21"/>
        <w:keepNext/>
        <w:keepLines/>
        <w:overflowPunct w:val="true"/>
        <w:ind w:firstLine="0"/>
      </w:pPr>
      <w:r>
        <w:rPr>
          <w:rFonts w:ascii="STHeiti" w:hAnsi="STHeiti" w:eastAsia="STHeiti" w:cs="STHeiti"/>
          <w:b/>
          <w:color w:val="000000"/>
          <w:sz w:val="28"/>
        </w:rPr>
        <w:t xml:space="preserve">保存失败或关闭前有提示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先保留当前内容，不立即关闭或刷新，再按页面提供的另存、下载或重新连接方式保留修改。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根据错误检查网络、编辑权限、只读状态、文件位置或客户端支持。多个编辑会话指向同一文件时，先确定要保留的版本，避免互相覆盖。规则见办公编辑。</w:t>
      </w:r>
    </w:p>
    <w:bookmarkEnd w:id="249"/>
    <w:bookmarkEnd w:id="250"/>
    <w:bookmarkStart w:id="276" w:name="招募"/>
    <w:p>
      <w:pPr>
        <w:pStyle w:val="1"/>
        <w:pageBreakBefore/>
        <w:overflowPunct w:val="true"/>
        <w:ind w:firstLine="0"/>
      </w:pPr>
      <w:r>
        <w:rPr>
          <w:rFonts w:ascii="STHeiti" w:hAnsi="STHeiti" w:eastAsia="STHeiti" w:cs="STHeiti"/>
          <w:b/>
          <w:color w:val="000000"/>
          <w:sz w:val="32"/>
        </w:rPr>
        <w:t xml:space="preserve">招募</w:t>
      </w:r>
    </w:p>
    <w:p>
      <w:pPr>
        <w:pStyle w:val="FirstParagraph"/>
        <w:overflowPunct w:val="true"/>
        <w:spacing w:line="360" w:lineRule="auto" w:after="100"/>
        <w:ind w:firstLine="420"/>
        <w:jc w:val="both"/>
      </w:pPr>
      <w:r>
        <w:rPr>
          <w:rFonts w:ascii="SimSong" w:hAnsi="SimSong" w:eastAsia="SimSong" w:cs="SimSong"/>
          <w:color w:val="000000"/>
          <w:sz w:val="24"/>
        </w:rPr>
        <w:t xml:space="preserve">在“招募”选择数字员工模板，创建独立运行的数字员工。工作台的“进入专家”按钮也可打开招募页；已有合适的数字员工时，直接选用即可。</w:t>
      </w:r>
    </w:p>
    <w:bookmarkStart w:id="257" w:name="创建数字员工"/>
    <w:p>
      <w:pPr>
        <w:pStyle w:val="21"/>
        <w:keepNext/>
        <w:keepLines/>
        <w:overflowPunct w:val="true"/>
        <w:ind w:firstLine="0"/>
      </w:pPr>
      <w:r>
        <w:rPr>
          <w:rFonts w:ascii="STHeiti" w:hAnsi="STHeiti" w:eastAsia="STHeiti" w:cs="STHeiti"/>
          <w:b/>
          <w:color w:val="000000"/>
          <w:sz w:val="28"/>
        </w:rPr>
        <w:t xml:space="preserve">创建数字员工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账号须有创建权限，数字员工模板须已发布且在当前账号可见范围内。</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创建表单中的“聊天模型”列表为空时，由管理员在新数字员工默认模型中核对提供商和路由。</w:t>
      </w:r>
    </w:p>
    <w:p>
      <w:pPr>
        <w:keepNext/>
        <w:keepLines/>
        <w:numPr>
          <w:ilvl w:val="0"/>
          <w:numId w:val="1044"/>
        </w:numPr>
        <w:pStyle w:val="Compact"/>
        <w:overflowPunct w:val="true"/>
      </w:pPr>
      <w:r>
        <w:rPr>
          <w:rFonts w:ascii="SimSong" w:hAnsi="SimSong" w:eastAsia="SimSong" w:cs="SimSong"/>
          <w:color w:val="000000"/>
          <w:sz w:val="24"/>
        </w:rPr>
        <w:t xml:space="preserve">在“招募”搜索岗位，点击“看详情”，阅读职责、材料和工具依赖，再选择“使用此模板”进入“设置员工”。</w:t>
      </w:r>
    </w:p>
    <w:p>
      <w:pPr>
        <w:keepNext w:val="0"/>
        <w:keepLines/>
        <w:numPr>
          <w:ilvl w:val="0"/>
          <w:numId w:val="1044"/>
        </w:numPr>
        <w:pStyle w:val="Compact"/>
        <w:overflowPunct w:val="true"/>
      </w:pPr>
      <w:r>
        <w:rPr>
          <w:rFonts w:ascii="SimSong" w:hAnsi="SimSong" w:eastAsia="SimSong" w:cs="SimSong"/>
          <w:color w:val="000000"/>
          <w:sz w:val="24"/>
        </w:rPr>
        <w:t xml:space="preserve">填写“员工名称”</w:t>
      </w:r>
      <w:r>
        <w:rPr>
          <w:rFonts w:ascii="SimSong" w:hAnsi="SimSong" w:eastAsia="SimSong" w:cs="SimSong"/>
          <w:color w:val="000000"/>
          <w:sz w:val="24"/>
        </w:rPr>
        <w:t xml:space="preserve">“</w:t>
      </w:r>
      <w:r>
        <w:rPr>
          <w:rFonts w:ascii="SimSong" w:hAnsi="SimSong" w:eastAsia="SimSong" w:cs="SimSong"/>
          <w:color w:val="000000"/>
          <w:sz w:val="24"/>
        </w:rPr>
        <w:t xml:space="preserve">员工简介</w:t>
      </w:r>
      <w:r>
        <w:rPr>
          <w:rFonts w:ascii="SimSong" w:hAnsi="SimSong" w:eastAsia="SimSong" w:cs="SimSong"/>
          <w:color w:val="000000"/>
          <w:sz w:val="24"/>
        </w:rPr>
        <w:t xml:space="preserve">”</w:t>
      </w:r>
      <w:r>
        <w:rPr>
          <w:rFonts w:ascii="SimSong" w:hAnsi="SimSong" w:eastAsia="SimSong" w:cs="SimSong"/>
          <w:color w:val="000000"/>
          <w:sz w:val="24"/>
        </w:rPr>
        <w:t xml:space="preserve">和“员工能力描述”。</w:t>
      </w:r>
    </w:p>
    <w:p>
      <w:pPr>
        <w:pStyle w:val="CaptionedFigure"/>
        <w:keepNext/>
        <w:overflowPunct w:val="true"/>
        <w:ind w:firstLine="0"/>
        <w:jc w:val="center"/>
      </w:pPr>
      <w:r>
        <w:drawing>
          <wp:inline>
            <wp:extent cx="5829300" cy="4371975"/>
            <wp:effectExtent b="0" l="0" r="0" t="0"/>
            <wp:docPr descr="设置员工：员工名称、员工简介和员工能力描述" title="" id="252" name="Picture"/>
            <a:graphic>
              <a:graphicData uri="http://schemas.openxmlformats.org/drawingml/2006/picture">
                <pic:pic>
                  <pic:nvPicPr>
                    <pic:cNvPr descr="设置员工：员工名称、员工简介和员工能力描述" id="253" name="Picture"/>
                    <pic:cNvPicPr>
                      <a:picLocks noChangeArrowheads="1" noChangeAspect="1"/>
                    </pic:cNvPicPr>
                  </pic:nvPicPr>
                  <pic:blipFill>
                    <a:blip r:embed="rId2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设置员工：员工名称、员工简介和员工能力描述</w:t>
      </w:r>
    </w:p>
    <w:p>
      <w:pPr>
        <w:numPr>
          <w:ilvl w:val="0"/>
          <w:numId w:val="1045"/>
        </w:numPr>
        <w:pStyle w:val="Compact"/>
        <w:overflowPunct w:val="true"/>
      </w:pPr>
      <w:r>
        <w:rPr>
          <w:rFonts w:ascii="SimSong" w:hAnsi="SimSong" w:eastAsia="SimSong" w:cs="SimSong"/>
          <w:color w:val="000000"/>
          <w:sz w:val="24"/>
        </w:rPr>
        <w:t xml:space="preserve">向下滚动并选择“聊天模型”。表单显示“配置模板”时，可以选择已有配置，或保留“跟随默认模板”，无需先创建配置模板。</w:t>
      </w:r>
    </w:p>
    <w:p>
      <w:pPr>
        <w:pStyle w:val="CaptionedFigure"/>
        <w:keepNext/>
        <w:overflowPunct w:val="true"/>
        <w:ind w:firstLine="0"/>
        <w:jc w:val="center"/>
      </w:pPr>
      <w:r>
        <w:drawing>
          <wp:inline>
            <wp:extent cx="5829300" cy="4371975"/>
            <wp:effectExtent b="0" l="0" r="0" t="0"/>
            <wp:docPr descr="设置员工：聊天模型、配置模板、快捷输入和确认创建" title="" id="255" name="Picture"/>
            <a:graphic>
              <a:graphicData uri="http://schemas.openxmlformats.org/drawingml/2006/picture">
                <pic:pic>
                  <pic:nvPicPr>
                    <pic:cNvPr descr="设置员工：聊天模型、配置模板、快捷输入和确认创建" id="256" name="Picture"/>
                    <pic:cNvPicPr>
                      <a:picLocks noChangeArrowheads="1" noChangeAspect="1"/>
                    </pic:cNvPicPr>
                  </pic:nvPicPr>
                  <pic:blipFill>
                    <a:blip r:embed="rId25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设置员工：聊天模型、配置模板、快捷输入和确认创建</w:t>
      </w:r>
    </w:p>
    <w:p>
      <w:pPr>
        <w:keepNext/>
        <w:keepLines/>
        <w:numPr>
          <w:ilvl w:val="0"/>
          <w:numId w:val="1046"/>
        </w:numPr>
        <w:pStyle w:val="Compact"/>
        <w:overflowPunct w:val="true"/>
      </w:pPr>
      <w:r>
        <w:rPr>
          <w:rFonts w:ascii="SimSong" w:hAnsi="SimSong" w:eastAsia="SimSong" w:cs="SimSong"/>
          <w:color w:val="000000"/>
          <w:sz w:val="24"/>
        </w:rPr>
        <w:t xml:space="preserve">选择“确认创建”，阅读创建结果，再到“员工”查看新数字员工。</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提交失败时，先到“员工”查找创建结果，避免重复提交同名请求。</w:t>
      </w:r>
    </w:p>
    <w:bookmarkEnd w:id="257"/>
    <w:bookmarkStart w:id="258" w:name="创建后的检查"/>
    <w:p>
      <w:pPr>
        <w:pStyle w:val="21"/>
        <w:overflowPunct w:val="true"/>
        <w:ind w:firstLine="0"/>
      </w:pPr>
      <w:r>
        <w:rPr>
          <w:rFonts w:ascii="STHeiti" w:hAnsi="STHeiti" w:eastAsia="STHeiti" w:cs="STHeiti"/>
          <w:b/>
          <w:color w:val="000000"/>
          <w:sz w:val="28"/>
        </w:rPr>
        <w:t xml:space="preserve">创建后的检查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系统自动带入数字员工模板中的技能和工作区配置。在“员工”核对名称、职责、创建状态和可用范围，再发送一次实际任务。</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创建结果提示技能安装失败时，记录失败项并联系数字员工模板维护人；有审核要求时，等待审核完成后使用。</w:t>
      </w:r>
    </w:p>
    <w:bookmarkEnd w:id="258"/>
    <w:bookmarkStart w:id="262" w:name="浏览数字员工模板"/>
    <w:p>
      <w:pPr>
        <w:pStyle w:val="21"/>
        <w:overflowPunct w:val="true"/>
        <w:ind w:firstLine="0"/>
      </w:pPr>
      <w:r>
        <w:rPr>
          <w:rFonts w:ascii="STHeiti" w:hAnsi="STHeiti" w:eastAsia="STHeiti" w:cs="STHeiti"/>
          <w:b/>
          <w:color w:val="000000"/>
          <w:sz w:val="28"/>
        </w:rPr>
        <w:t xml:space="preserve">浏览数字员工模板</w:t>
      </w:r>
    </w:p>
    <w:p>
      <w:pPr>
        <w:pStyle w:val="FirstParagraph"/>
        <w:overflowPunct w:val="true"/>
        <w:spacing w:line="360" w:lineRule="auto" w:after="100"/>
        <w:ind w:firstLine="420"/>
        <w:jc w:val="both"/>
      </w:pPr>
      <w:r>
        <w:rPr>
          <w:rFonts w:ascii="SimSong" w:hAnsi="SimSong" w:eastAsia="SimSong" w:cs="SimSong"/>
          <w:color w:val="000000"/>
          <w:sz w:val="24"/>
        </w:rPr>
        <w:t xml:space="preserve">可以按描述或岗位搜索，使用行业筛选和“最新”排序。未搜索、未筛选时，页面显示“帮我写东西”</w:t>
      </w:r>
      <w:r>
        <w:rPr>
          <w:rFonts w:ascii="SimSong" w:hAnsi="SimSong" w:eastAsia="SimSong" w:cs="SimSong"/>
          <w:color w:val="000000"/>
          <w:sz w:val="24"/>
        </w:rPr>
        <w:t xml:space="preserve">“</w:t>
      </w:r>
      <w:r>
        <w:rPr>
          <w:rFonts w:ascii="SimSong" w:hAnsi="SimSong" w:eastAsia="SimSong" w:cs="SimSong"/>
          <w:color w:val="000000"/>
          <w:sz w:val="24"/>
        </w:rPr>
        <w:t xml:space="preserve">帮我看数据</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帮我盯动态</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帮我接咨询</w:t>
      </w:r>
      <w:r>
        <w:rPr>
          <w:rFonts w:ascii="SimSong" w:hAnsi="SimSong" w:eastAsia="SimSong" w:cs="SimSong"/>
          <w:color w:val="000000"/>
          <w:sz w:val="24"/>
        </w:rPr>
        <w:t xml:space="preserve">”</w:t>
      </w:r>
      <w:r>
        <w:rPr>
          <w:rFonts w:ascii="SimSong" w:hAnsi="SimSong" w:eastAsia="SimSong" w:cs="SimSong"/>
          <w:color w:val="000000"/>
          <w:sz w:val="24"/>
        </w:rPr>
        <w:t xml:space="preserve">四个任务入口。</w:t>
      </w:r>
    </w:p>
    <w:p>
      <w:pPr>
        <w:pStyle w:val="CaptionedFigure"/>
        <w:keepNext/>
        <w:overflowPunct w:val="true"/>
        <w:ind w:firstLine="0"/>
        <w:jc w:val="center"/>
      </w:pPr>
      <w:r>
        <w:drawing>
          <wp:inline>
            <wp:extent cx="5829300" cy="4371975"/>
            <wp:effectExtent b="0" l="0" r="0" t="0"/>
            <wp:docPr descr="招募：数字员工模板、搜索与行业筛选" title="" id="260" name="Picture"/>
            <a:graphic>
              <a:graphicData uri="http://schemas.openxmlformats.org/drawingml/2006/picture">
                <pic:pic>
                  <pic:nvPicPr>
                    <pic:cNvPr descr="招募：数字员工模板、搜索与行业筛选" id="261" name="Picture"/>
                    <pic:cNvPicPr>
                      <a:picLocks noChangeArrowheads="1" noChangeAspect="1"/>
                    </pic:cNvPicPr>
                  </pic:nvPicPr>
                  <pic:blipFill>
                    <a:blip r:embed="rId25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招募：数字员工模板、搜索与行业筛选</w:t>
      </w:r>
    </w:p>
    <w:bookmarkEnd w:id="262"/>
    <w:bookmarkStart w:id="263" w:name="阅读数字员工模板卡片"/>
    <w:p>
      <w:pPr>
        <w:pStyle w:val="21"/>
        <w:overflowPunct w:val="true"/>
        <w:ind w:firstLine="0"/>
      </w:pPr>
      <w:r>
        <w:rPr>
          <w:rFonts w:ascii="STHeiti" w:hAnsi="STHeiti" w:eastAsia="STHeiti" w:cs="STHeiti"/>
          <w:b/>
          <w:color w:val="000000"/>
          <w:sz w:val="28"/>
        </w:rPr>
        <w:t xml:space="preserve">阅读数字员工模板卡片</w:t>
      </w:r>
    </w:p>
    <w:p>
      <w:pPr>
        <w:pStyle w:val="FirstParagraph"/>
        <w:overflowPunct w:val="true"/>
        <w:spacing w:line="360" w:lineRule="auto" w:after="100"/>
        <w:ind w:firstLine="420"/>
        <w:jc w:val="both"/>
      </w:pPr>
      <w:r>
        <w:rPr>
          <w:rFonts w:ascii="SimSong" w:hAnsi="SimSong" w:eastAsia="SimSong" w:cs="SimSong"/>
          <w:color w:val="000000"/>
          <w:sz w:val="24"/>
        </w:rPr>
        <w:t xml:space="preserve">卡片展示数字员工模板的名称、职责和标签。</w:t>
      </w:r>
      <w:r>
        <w:rPr>
          <w:rFonts w:ascii="SimSong" w:hAnsi="SimSong" w:eastAsia="SimSong" w:cs="SimSong"/>
          <w:color w:val="000000"/>
          <w:sz w:val="24"/>
        </w:rPr>
        <w:t xml:space="preserve">“</w:t>
      </w:r>
      <w:r>
        <w:rPr>
          <w:rFonts w:ascii="SimSong" w:hAnsi="SimSong" w:eastAsia="SimSong" w:cs="SimSong"/>
          <w:color w:val="000000"/>
          <w:sz w:val="24"/>
        </w:rPr>
        <w:t xml:space="preserve">看详情</w:t>
      </w:r>
      <w:r>
        <w:rPr>
          <w:rFonts w:ascii="SimSong" w:hAnsi="SimSong" w:eastAsia="SimSong" w:cs="SimSong"/>
          <w:color w:val="000000"/>
          <w:sz w:val="24"/>
        </w:rPr>
        <w:t xml:space="preserve">”</w:t>
      </w:r>
      <w:r>
        <w:rPr>
          <w:rFonts w:ascii="SimSong" w:hAnsi="SimSong" w:eastAsia="SimSong" w:cs="SimSong"/>
          <w:color w:val="000000"/>
          <w:sz w:val="24"/>
        </w:rPr>
        <w:t xml:space="preserve">打开详情页，</w:t>
      </w:r>
      <w:r>
        <w:rPr>
          <w:rFonts w:ascii="SimSong" w:hAnsi="SimSong" w:eastAsia="SimSong" w:cs="SimSong"/>
          <w:color w:val="000000"/>
          <w:sz w:val="24"/>
        </w:rPr>
        <w:t xml:space="preserve">“</w:t>
      </w:r>
      <w:r>
        <w:rPr>
          <w:rFonts w:ascii="SimSong" w:hAnsi="SimSong" w:eastAsia="SimSong" w:cs="SimSong"/>
          <w:color w:val="000000"/>
          <w:sz w:val="24"/>
        </w:rPr>
        <w:t xml:space="preserve">加入我的团队</w:t>
      </w:r>
      <w:r>
        <w:rPr>
          <w:rFonts w:ascii="SimSong" w:hAnsi="SimSong" w:eastAsia="SimSong" w:cs="SimSong"/>
          <w:color w:val="000000"/>
          <w:sz w:val="24"/>
        </w:rPr>
        <w:t xml:space="preserve">”</w:t>
      </w:r>
      <w:r>
        <w:rPr>
          <w:rFonts w:ascii="SimSong" w:hAnsi="SimSong" w:eastAsia="SimSong" w:cs="SimSong"/>
          <w:color w:val="000000"/>
          <w:sz w:val="24"/>
        </w:rPr>
        <w:t xml:space="preserve">进入创建流程。</w:t>
      </w:r>
    </w:p>
    <w:bookmarkEnd w:id="263"/>
    <w:bookmarkStart w:id="267" w:name="检查数字员工模板详情"/>
    <w:p>
      <w:pPr>
        <w:pStyle w:val="21"/>
        <w:overflowPunct w:val="true"/>
        <w:ind w:firstLine="0"/>
      </w:pPr>
      <w:r>
        <w:rPr>
          <w:rFonts w:ascii="STHeiti" w:hAnsi="STHeiti" w:eastAsia="STHeiti" w:cs="STHeiti"/>
          <w:b/>
          <w:color w:val="000000"/>
          <w:sz w:val="28"/>
        </w:rPr>
        <w:t xml:space="preserve">检查数字员工模板详情</w:t>
      </w:r>
    </w:p>
    <w:p>
      <w:pPr>
        <w:pStyle w:val="CaptionedFigure"/>
        <w:keepNext/>
        <w:overflowPunct w:val="true"/>
        <w:ind w:firstLine="0"/>
        <w:jc w:val="center"/>
      </w:pPr>
      <w:r>
        <w:drawing>
          <wp:inline>
            <wp:extent cx="5829300" cy="4371975"/>
            <wp:effectExtent b="0" l="0" r="0" t="0"/>
            <wp:docPr descr="数字员工模板详情：版本、快速开始、典型对话与使用此模板" title="" id="265" name="Picture"/>
            <a:graphic>
              <a:graphicData uri="http://schemas.openxmlformats.org/drawingml/2006/picture">
                <pic:pic>
                  <pic:nvPicPr>
                    <pic:cNvPr descr="数字员工模板详情：版本、快速开始、典型对话与使用此模板" id="266" name="Picture"/>
                    <pic:cNvPicPr>
                      <a:picLocks noChangeArrowheads="1" noChangeAspect="1"/>
                    </pic:cNvPicPr>
                  </pic:nvPicPr>
                  <pic:blipFill>
                    <a:blip r:embed="rId26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数字员工模板详情：版本、快速开始、典型对话与使用此模板</w:t>
      </w:r>
    </w:p>
    <w:p>
      <w:pPr>
        <w:pStyle w:val="af"/>
        <w:keepNext/>
        <w:overflowPunct w:val="true"/>
        <w:spacing w:line="360" w:lineRule="auto" w:after="100"/>
        <w:ind w:firstLine="420"/>
        <w:jc w:val="both"/>
      </w:pPr>
      <w:r>
        <w:rPr>
          <w:rFonts w:ascii="SimSong" w:hAnsi="SimSong" w:eastAsia="SimSong" w:cs="SimSong"/>
          <w:color w:val="000000"/>
          <w:sz w:val="24"/>
        </w:rPr>
        <w:t xml:space="preserve">在详情页查看使用条件、所需材料、技能、依赖和交付方式：</w:t>
      </w:r>
    </w:p>
    <w:p>
      <w:pPr>
        <w:keepNext/>
        <w:keepLines/>
        <w:numPr>
          <w:ilvl w:val="0"/>
          <w:numId w:val="1047"/>
        </w:numPr>
        <w:pStyle w:val="Compact"/>
        <w:overflowPunct w:val="true"/>
      </w:pPr>
      <w:r>
        <w:rPr>
          <w:rFonts w:ascii="SimSong" w:hAnsi="SimSong" w:eastAsia="SimSong" w:cs="SimSong"/>
          <w:color w:val="000000"/>
          <w:sz w:val="24"/>
        </w:rPr>
        <w:t xml:space="preserve">基础信息：版本、费用标识、使用次数、简介和标签。</w:t>
      </w:r>
    </w:p>
    <w:p>
      <w:pPr>
        <w:keepNext/>
        <w:keepLines/>
        <w:numPr>
          <w:ilvl w:val="0"/>
          <w:numId w:val="1047"/>
        </w:numPr>
        <w:pStyle w:val="Compact"/>
        <w:overflowPunct w:val="true"/>
      </w:pPr>
      <w:r>
        <w:rPr>
          <w:rFonts w:ascii="SimSong" w:hAnsi="SimSong" w:eastAsia="SimSong" w:cs="SimSong"/>
          <w:color w:val="000000"/>
          <w:sz w:val="24"/>
        </w:rPr>
        <w:t xml:space="preserve">使用说明：快速开始、典型对话。</w:t>
      </w:r>
    </w:p>
    <w:p>
      <w:pPr>
        <w:keepNext/>
        <w:keepLines/>
        <w:numPr>
          <w:ilvl w:val="0"/>
          <w:numId w:val="1047"/>
        </w:numPr>
        <w:pStyle w:val="Compact"/>
        <w:overflowPunct w:val="true"/>
      </w:pPr>
      <w:r>
        <w:rPr>
          <w:rFonts w:ascii="SimSong" w:hAnsi="SimSong" w:eastAsia="SimSong" w:cs="SimSong"/>
          <w:color w:val="000000"/>
          <w:sz w:val="24"/>
        </w:rPr>
        <w:t xml:space="preserve">配置内容：</w:t>
      </w:r>
      <w:r>
        <w:rPr>
          <w:rFonts w:ascii="SimSong" w:hAnsi="SimSong" w:eastAsia="SimSong" w:cs="SimSong"/>
          <w:color w:val="000000"/>
          <w:sz w:val="24"/>
        </w:rPr>
        <w:t xml:space="preserve">“</w:t>
      </w:r>
      <w:r>
        <w:rPr>
          <w:rFonts w:ascii="SimSong" w:hAnsi="SimSong" w:eastAsia="SimSong" w:cs="SimSong"/>
          <w:color w:val="000000"/>
          <w:sz w:val="24"/>
        </w:rPr>
        <w:t xml:space="preserve">高级：查看配置文件</w:t>
      </w:r>
      <w:r>
        <w:rPr>
          <w:rFonts w:ascii="SimSong" w:hAnsi="SimSong" w:eastAsia="SimSong" w:cs="SimSong"/>
          <w:color w:val="000000"/>
          <w:sz w:val="24"/>
        </w:rPr>
        <w:t xml:space="preserve">”</w:t>
      </w:r>
      <w:r>
        <w:rPr>
          <w:rFonts w:ascii="SimSong" w:hAnsi="SimSong" w:eastAsia="SimSong" w:cs="SimSong"/>
          <w:color w:val="000000"/>
          <w:sz w:val="24"/>
        </w:rPr>
        <w:t xml:space="preserve">。</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数字员工模板带入配置，不代替环境中的模型、外部凭证或设备授权。外部凭证的提供方与保管人须明确。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使用次数是使用统计，免费标识说明费用条件，两者不表示任务质量。</w:t>
      </w:r>
    </w:p>
    <w:bookmarkEnd w:id="267"/>
    <w:bookmarkStart w:id="274" w:name="常见问题-5"/>
    <w:p>
      <w:pPr>
        <w:pStyle w:val="21"/>
        <w:overflowPunct w:val="true"/>
        <w:ind w:firstLine="0"/>
      </w:pPr>
      <w:r>
        <w:rPr>
          <w:rFonts w:ascii="STHeiti" w:hAnsi="STHeiti" w:eastAsia="STHeiti" w:cs="STHeiti"/>
          <w:b/>
          <w:color w:val="000000"/>
          <w:sz w:val="28"/>
        </w:rPr>
        <w:t xml:space="preserve">常见问题</w:t>
      </w:r>
    </w:p>
    <w:bookmarkStart w:id="268" w:name="搜索不到数字员工模板怎么办"/>
    <w:p>
      <w:pPr>
        <w:pStyle w:val="31"/>
        <w:overflowPunct w:val="true"/>
        <w:ind w:firstLine="0"/>
      </w:pPr>
      <w:r>
        <w:rPr>
          <w:rFonts w:ascii="STHeiti" w:hAnsi="STHeiti" w:eastAsia="STHeiti" w:cs="STHeiti"/>
          <w:b/>
          <w:color w:val="000000"/>
          <w:sz w:val="24"/>
        </w:rPr>
        <w:t xml:space="preserve">搜索不到数字员工模板怎么办？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清空搜索和行业筛选；仍找不到时，维护人检查数字员工模板的发布状态、可见范围和向导展示设置。同时确认当前账号与组织是否正确。</w:t>
      </w:r>
    </w:p>
    <w:bookmarkEnd w:id="268"/>
    <w:bookmarkStart w:id="269" w:name="页面没有创建入口怎么办"/>
    <w:p>
      <w:pPr>
        <w:pStyle w:val="31"/>
        <w:overflowPunct w:val="true"/>
        <w:ind w:firstLine="0"/>
      </w:pPr>
      <w:r>
        <w:rPr>
          <w:rFonts w:ascii="STHeiti" w:hAnsi="STHeiti" w:eastAsia="STHeiti" w:cs="STHeiti"/>
          <w:b/>
          <w:color w:val="000000"/>
          <w:sz w:val="24"/>
        </w:rPr>
        <w:t xml:space="preserve">页面没有创建入口怎么办？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管理员检查当前账号的创建权限和数字员工模板状态。招募页支持浏览数字员工模板和创建数字员工；管理员在管理后台维护数字员工模板。</w:t>
      </w:r>
    </w:p>
    <w:bookmarkEnd w:id="269"/>
    <w:bookmarkStart w:id="270" w:name="创建时没有模型可选怎么办"/>
    <w:p>
      <w:pPr>
        <w:pStyle w:val="31"/>
        <w:overflowPunct w:val="true"/>
        <w:ind w:firstLine="0"/>
      </w:pPr>
      <w:r>
        <w:rPr>
          <w:rFonts w:ascii="STHeiti" w:hAnsi="STHeiti" w:eastAsia="STHeiti" w:cs="STHeiti"/>
          <w:b/>
          <w:color w:val="000000"/>
          <w:sz w:val="24"/>
        </w:rPr>
        <w:t xml:space="preserve">创建时没有模型可选怎么办？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管理员按配置新数字员工默认模型检查提供商与路由配置。</w:t>
      </w:r>
    </w:p>
    <w:bookmarkEnd w:id="270"/>
    <w:bookmarkStart w:id="271" w:name="数字员工创建后不能开始工作怎么办"/>
    <w:p>
      <w:pPr>
        <w:pStyle w:val="31"/>
        <w:overflowPunct w:val="true"/>
        <w:ind w:firstLine="0"/>
      </w:pPr>
      <w:r>
        <w:rPr>
          <w:rFonts w:ascii="STHeiti" w:hAnsi="STHeiti" w:eastAsia="STHeiti" w:cs="STHeiti"/>
          <w:b/>
          <w:color w:val="000000"/>
          <w:sz w:val="24"/>
        </w:rPr>
        <w:t xml:space="preserve">数字员工创建后不能开始工作怎么办？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查看创建结果中的审核或依赖提示。数字员工管理人员在“员工”核对启用状态、可用范围与运行状态。</w:t>
      </w:r>
    </w:p>
    <w:bookmarkEnd w:id="271"/>
    <w:bookmarkStart w:id="272" w:name="带入的技能不完整怎么办"/>
    <w:p>
      <w:pPr>
        <w:pStyle w:val="31"/>
        <w:overflowPunct w:val="true"/>
        <w:ind w:firstLine="0"/>
      </w:pPr>
      <w:r>
        <w:rPr>
          <w:rFonts w:ascii="STHeiti" w:hAnsi="STHeiti" w:eastAsia="STHeiti" w:cs="STHeiti"/>
          <w:b/>
          <w:color w:val="000000"/>
          <w:sz w:val="24"/>
        </w:rPr>
        <w:t xml:space="preserve">带入的技能不完整怎么办？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将创建结果中的失败项和数字员工模板版本交给维护人补齐依赖。</w:t>
      </w:r>
    </w:p>
    <w:bookmarkEnd w:id="272"/>
    <w:bookmarkStart w:id="273" w:name="如何修改数字员工模板"/>
    <w:p>
      <w:pPr>
        <w:pStyle w:val="31"/>
        <w:overflowPunct w:val="true"/>
        <w:ind w:firstLine="0"/>
      </w:pPr>
      <w:r>
        <w:rPr>
          <w:rFonts w:ascii="STHeiti" w:hAnsi="STHeiti" w:eastAsia="STHeiti" w:cs="STHeiti"/>
          <w:b/>
          <w:color w:val="000000"/>
          <w:sz w:val="24"/>
        </w:rPr>
        <w:t xml:space="preserve">如何修改数字员工模板？</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管理员在管理后台“专家市场”新建、上传和发布数字员工模板；招募页面不提供这些管理操作。</w:t>
      </w:r>
    </w:p>
    <w:bookmarkEnd w:id="273"/>
    <w:bookmarkEnd w:id="274"/>
    <w:bookmarkStart w:id="275" w:name="相关文档"/>
    <w:p>
      <w:pPr>
        <w:pStyle w:val="21"/>
        <w:keepNext/>
        <w:keepLines/>
        <w:overflowPunct w:val="true"/>
        <w:ind w:firstLine="0"/>
      </w:pPr>
      <w:r>
        <w:rPr>
          <w:rFonts w:ascii="STHeiti" w:hAnsi="STHeiti" w:eastAsia="STHeiti" w:cs="STHeiti"/>
          <w:b/>
          <w:color w:val="000000"/>
          <w:sz w:val="28"/>
        </w:rPr>
        <w:t xml:space="preserve">相关文档</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操作说明：模型与模板。规则见招募。</w:t>
      </w:r>
    </w:p>
    <w:bookmarkEnd w:id="275"/>
    <w:bookmarkEnd w:id="276"/>
    <w:bookmarkStart w:id="328" w:name="技能"/>
    <w:p>
      <w:pPr>
        <w:pStyle w:val="1"/>
        <w:pageBreakBefore/>
        <w:overflowPunct w:val="true"/>
        <w:ind w:firstLine="0"/>
      </w:pPr>
      <w:r>
        <w:rPr>
          <w:rFonts w:ascii="STHeiti" w:hAnsi="STHeiti" w:eastAsia="STHeiti" w:cs="STHeiti"/>
          <w:b/>
          <w:color w:val="000000"/>
          <w:sz w:val="32"/>
        </w:rPr>
        <w:t xml:space="preserve">技能</w:t>
      </w:r>
    </w:p>
    <w:p>
      <w:pPr>
        <w:pStyle w:val="FirstParagraph"/>
        <w:overflowPunct w:val="true"/>
        <w:spacing w:line="360" w:lineRule="auto" w:after="100"/>
        <w:ind w:firstLine="420"/>
        <w:jc w:val="both"/>
      </w:pPr>
      <w:r>
        <w:rPr>
          <w:rFonts w:ascii="SimSong" w:hAnsi="SimSong" w:eastAsia="SimSong" w:cs="SimSong"/>
          <w:color w:val="000000"/>
          <w:sz w:val="24"/>
        </w:rPr>
        <w:t xml:space="preserve">技能保存完成任务的方法。可以为本次请求临时选用技能，也可以把常用技能安装到数字员工。</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用法</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适合什么时候</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输入框“添加 → 技能”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为本次请求指定技能，无须先安装。</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仅用于本次请求；发送被系统受理后，输入框清空选择，不加入“已具备”。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技能页“安装到员工”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为指定数字员工的 Agent 配置常用技能。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安装生效后保留，Agent 可在后续任务中按需要使用，无需每次重新选择。</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移除输入框中的技能标签，只取消本次选择，不会卸载已安装的技能。两种用法都需要相应工具、账号和材料权限；技能本身不提供这些授权。</w:t>
      </w:r>
    </w:p>
    <w:bookmarkStart w:id="283" w:name="临时选用技能"/>
    <w:p>
      <w:pPr>
        <w:pStyle w:val="21"/>
        <w:overflowPunct w:val="true"/>
        <w:ind w:firstLine="0"/>
      </w:pPr>
      <w:r>
        <w:rPr>
          <w:rFonts w:ascii="STHeiti" w:hAnsi="STHeiti" w:eastAsia="STHeiti" w:cs="STHeiti"/>
          <w:b/>
          <w:color w:val="000000"/>
          <w:sz w:val="28"/>
        </w:rPr>
        <w:t xml:space="preserve">临时选用技能</w:t>
      </w:r>
    </w:p>
    <w:p>
      <w:pPr>
        <w:numPr>
          <w:ilvl w:val="0"/>
          <w:numId w:val="1048"/>
        </w:numPr>
        <w:pStyle w:val="Compact"/>
        <w:overflowPunct w:val="true"/>
      </w:pPr>
      <w:r>
        <w:rPr>
          <w:rFonts w:ascii="SimSong" w:hAnsi="SimSong" w:eastAsia="SimSong" w:cs="SimSong"/>
          <w:color w:val="000000"/>
          <w:sz w:val="24"/>
        </w:rPr>
        <w:t xml:space="preserve">在对话中选择数字员工，打开输入区的“添加 → 技能”，选择本次要用的技能。</w:t>
      </w:r>
    </w:p>
    <w:p>
      <w:pPr>
        <w:pStyle w:val="CaptionedFigure"/>
        <w:keepNext/>
        <w:overflowPunct w:val="true"/>
        <w:ind w:firstLine="0"/>
        <w:jc w:val="center"/>
      </w:pPr>
      <w:r>
        <w:drawing>
          <wp:inline>
            <wp:extent cx="5829300" cy="4371975"/>
            <wp:effectExtent b="0" l="0" r="0" t="0"/>
            <wp:docPr descr="添加技能：按“公文”搜索并选择可用技能" title="" id="278" name="Picture"/>
            <a:graphic>
              <a:graphicData uri="http://schemas.openxmlformats.org/drawingml/2006/picture">
                <pic:pic>
                  <pic:nvPicPr>
                    <pic:cNvPr descr="添加技能：按“公文”搜索并选择可用技能" id="279" name="Picture"/>
                    <pic:cNvPicPr>
                      <a:picLocks noChangeArrowheads="1" noChangeAspect="1"/>
                    </pic:cNvPicPr>
                  </pic:nvPicPr>
                  <pic:blipFill>
                    <a:blip r:embed="rId27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添加技能：按“公文”搜索并选择可用技能</w:t>
      </w:r>
    </w:p>
    <w:p>
      <w:pPr>
        <w:numPr>
          <w:ilvl w:val="0"/>
          <w:numId w:val="1049"/>
        </w:numPr>
        <w:pStyle w:val="Compact"/>
        <w:overflowPunct w:val="true"/>
      </w:pPr>
      <w:r>
        <w:rPr>
          <w:rFonts w:ascii="SimSong" w:hAnsi="SimSong" w:eastAsia="SimSong" w:cs="SimSong"/>
          <w:color w:val="000000"/>
          <w:sz w:val="24"/>
        </w:rPr>
        <w:t xml:space="preserve">输入区显示技能标签后，提供材料、说明任务并发送请求。</w:t>
      </w:r>
    </w:p>
    <w:p>
      <w:pPr>
        <w:pStyle w:val="CaptionedFigure"/>
        <w:keepNext/>
        <w:overflowPunct w:val="true"/>
        <w:ind w:firstLine="0"/>
        <w:jc w:val="center"/>
      </w:pPr>
      <w:r>
        <w:drawing>
          <wp:inline>
            <wp:extent cx="5829300" cy="4371975"/>
            <wp:effectExtent b="0" l="0" r="0" t="0"/>
            <wp:docPr descr="已选择公文排版技能：输入区显示技能标签，任务尚未发送" title="" id="281" name="Picture"/>
            <a:graphic>
              <a:graphicData uri="http://schemas.openxmlformats.org/drawingml/2006/picture">
                <pic:pic>
                  <pic:nvPicPr>
                    <pic:cNvPr descr="已选择公文排版技能：输入区显示技能标签，任务尚未发送" id="282" name="Picture"/>
                    <pic:cNvPicPr>
                      <a:picLocks noChangeArrowheads="1" noChangeAspect="1"/>
                    </pic:cNvPicPr>
                  </pic:nvPicPr>
                  <pic:blipFill>
                    <a:blip r:embed="rId28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已选择公文排版技能：输入区显示技能标签，任务尚未发送</w:t>
      </w:r>
    </w:p>
    <w:p>
      <w:pPr>
        <w:numPr>
          <w:ilvl w:val="0"/>
          <w:numId w:val="1050"/>
        </w:numPr>
        <w:pStyle w:val="Compact"/>
        <w:overflowPunct w:val="true"/>
      </w:pPr>
      <w:r>
        <w:rPr>
          <w:rFonts w:ascii="SimSong" w:hAnsi="SimSong" w:eastAsia="SimSong" w:cs="SimSong"/>
          <w:color w:val="000000"/>
          <w:sz w:val="24"/>
        </w:rPr>
        <w:t xml:space="preserve">打开回复或交付文件；需要确认技能是否执行时，展开活动查看调用。</w:t>
      </w:r>
    </w:p>
    <w:bookmarkEnd w:id="283"/>
    <w:bookmarkStart w:id="288" w:name="安装技能到数字员工"/>
    <w:p>
      <w:pPr>
        <w:pStyle w:val="21"/>
        <w:overflowPunct w:val="true"/>
        <w:ind w:firstLine="0"/>
      </w:pPr>
      <w:r>
        <w:rPr>
          <w:rFonts w:ascii="STHeiti" w:hAnsi="STHeiti" w:eastAsia="STHeiti" w:cs="STHeiti"/>
          <w:b/>
          <w:color w:val="000000"/>
          <w:sz w:val="28"/>
        </w:rPr>
        <w:t xml:space="preserve">安装技能到数字员工</w:t>
      </w:r>
    </w:p>
    <w:p>
      <w:pPr>
        <w:keepNext/>
        <w:keepLines/>
        <w:numPr>
          <w:ilvl w:val="0"/>
          <w:numId w:val="1051"/>
        </w:numPr>
        <w:pStyle w:val="Compact"/>
        <w:overflowPunct w:val="true"/>
      </w:pPr>
      <w:r>
        <w:rPr>
          <w:rFonts w:ascii="SimSong" w:hAnsi="SimSong" w:eastAsia="SimSong" w:cs="SimSong"/>
          <w:color w:val="000000"/>
          <w:sz w:val="24"/>
        </w:rPr>
        <w:t xml:space="preserve">已具备目标数字员工的对话或管理权限。</w:t>
      </w:r>
    </w:p>
    <w:p>
      <w:pPr>
        <w:keepLines/>
        <w:numPr>
          <w:ilvl w:val="0"/>
          <w:numId w:val="1051"/>
        </w:numPr>
        <w:pStyle w:val="Compact"/>
        <w:overflowPunct w:val="true"/>
      </w:pPr>
      <w:r>
        <w:rPr>
          <w:rFonts w:ascii="SimSong" w:hAnsi="SimSong" w:eastAsia="SimSong" w:cs="SimSong"/>
          <w:color w:val="000000"/>
          <w:sz w:val="24"/>
        </w:rPr>
        <w:t xml:space="preserve">目标技能已发布，所需工具、账号和执行环境已准备好；技能本身不提供这些授权。</w:t>
      </w:r>
    </w:p>
    <w:p>
      <w:pPr>
        <w:pStyle w:val="FirstParagraph"/>
        <w:overflowPunct w:val="true"/>
        <w:spacing w:line="360" w:lineRule="auto" w:after="100"/>
        <w:ind w:firstLine="420"/>
        <w:jc w:val="both"/>
      </w:pPr>
      <w:r>
        <w:rPr>
          <w:rFonts w:ascii="SimSong" w:hAnsi="SimSong" w:eastAsia="SimSong" w:cs="SimSong"/>
          <w:color w:val="000000"/>
          <w:sz w:val="24"/>
        </w:rPr>
        <w:t xml:space="preserve">技能需要知识或其他外部工具时，仍需具备对应资源权限，数字员工也需接入相应服务，分别见知识接入和工具服务配置。</w:t>
      </w:r>
    </w:p>
    <w:p>
      <w:pPr>
        <w:keepNext/>
        <w:keepLines/>
        <w:numPr>
          <w:ilvl w:val="0"/>
          <w:numId w:val="1052"/>
        </w:numPr>
        <w:pStyle w:val="Compact"/>
        <w:overflowPunct w:val="true"/>
      </w:pPr>
      <w:r>
        <w:rPr>
          <w:rFonts w:ascii="SimSong" w:hAnsi="SimSong" w:eastAsia="SimSong" w:cs="SimSong"/>
          <w:color w:val="000000"/>
          <w:sz w:val="24"/>
        </w:rPr>
        <w:t xml:space="preserve">在“全部技能”搜索名称或用途，打开详情确认技能适合本次工作。</w:t>
      </w:r>
    </w:p>
    <w:p>
      <w:pPr>
        <w:keepNext/>
        <w:keepLines/>
        <w:numPr>
          <w:ilvl w:val="0"/>
          <w:numId w:val="1052"/>
        </w:numPr>
        <w:pStyle w:val="Compact"/>
        <w:overflowPunct w:val="true"/>
      </w:pPr>
      <w:r>
        <w:rPr>
          <w:rFonts w:ascii="SimSong" w:hAnsi="SimSong" w:eastAsia="SimSong" w:cs="SimSong"/>
          <w:color w:val="000000"/>
          <w:sz w:val="24"/>
        </w:rPr>
        <w:t xml:space="preserve">在技能卡片选择“启用”，在“安装到员工”中勾选目标数字员工或展开选择 Agent，再选择“安装所选”。</w:t>
      </w:r>
    </w:p>
    <w:p>
      <w:pPr>
        <w:keepLines/>
        <w:numPr>
          <w:ilvl w:val="0"/>
          <w:numId w:val="1052"/>
        </w:numPr>
        <w:pStyle w:val="Compact"/>
        <w:overflowPunct w:val="true"/>
      </w:pPr>
      <w:r>
        <w:rPr>
          <w:rFonts w:ascii="SimSong" w:hAnsi="SimSong" w:eastAsia="SimSong" w:cs="SimSong"/>
          <w:color w:val="000000"/>
          <w:sz w:val="24"/>
        </w:rPr>
        <w:t xml:space="preserve">安装完成后，选定该数字员工，在“已具备”查看结果。页面提示申请待审核时，等待审核通过；提示同步中时，等待运行端同步。</w:t>
      </w:r>
    </w:p>
    <w:p>
      <w:pPr>
        <w:pStyle w:val="CaptionedFigure"/>
        <w:keepNext/>
        <w:overflowPunct w:val="true"/>
        <w:ind w:firstLine="0"/>
        <w:jc w:val="center"/>
      </w:pPr>
      <w:r>
        <w:drawing>
          <wp:inline>
            <wp:extent cx="5829300" cy="4371975"/>
            <wp:effectExtent b="0" l="0" r="0" t="0"/>
            <wp:docPr descr="已具备技能：公文排版的版本、运行状态与移除入口" title="" id="285" name="Picture"/>
            <a:graphic>
              <a:graphicData uri="http://schemas.openxmlformats.org/drawingml/2006/picture">
                <pic:pic>
                  <pic:nvPicPr>
                    <pic:cNvPr descr="已具备技能：公文排版的版本、运行状态与移除入口" id="286" name="Picture"/>
                    <pic:cNvPicPr>
                      <a:picLocks noChangeArrowheads="1" noChangeAspect="1"/>
                    </pic:cNvPicPr>
                  </pic:nvPicPr>
                  <pic:blipFill>
                    <a:blip r:embed="rId28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已具备技能：公文排版的版本、运行状态与移除入口</w:t>
      </w:r>
    </w:p>
    <w:p>
      <w:pPr>
        <w:keepNext/>
        <w:keepLines/>
        <w:numPr>
          <w:ilvl w:val="0"/>
          <w:numId w:val="1053"/>
        </w:numPr>
        <w:pStyle w:val="Compact"/>
        <w:overflowPunct w:val="true"/>
      </w:pPr>
      <w:r>
        <w:rPr>
          <w:rFonts w:ascii="SimSong" w:hAnsi="SimSong" w:eastAsia="SimSong" w:cs="SimSong"/>
          <w:color w:val="000000"/>
          <w:sz w:val="24"/>
        </w:rPr>
        <w:t xml:space="preserve">回到对话，提供任务与材料，查看调用和交付物。需要明确指定本次方法时，也可以按使用已有技能选择技能。</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数字员工管理人员安装的技能供相应使用者使用，普通使用者的个人安装仅对本人有效。</w:t>
      </w:r>
    </w:p>
    <w:bookmarkStart w:id="287" w:name="批量安装"/>
    <w:p>
      <w:pPr>
        <w:pStyle w:val="31"/>
        <w:overflowPunct w:val="true"/>
        <w:ind w:firstLine="0"/>
      </w:pPr>
      <w:r>
        <w:rPr>
          <w:rFonts w:ascii="STHeiti" w:hAnsi="STHeiti" w:eastAsia="STHeiti" w:cs="STHeiti"/>
          <w:b/>
          <w:color w:val="000000"/>
          <w:sz w:val="24"/>
        </w:rPr>
        <w:t xml:space="preserve">批量安装</w:t>
      </w:r>
    </w:p>
    <w:p>
      <w:pPr>
        <w:pStyle w:val="FirstParagraph"/>
        <w:overflowPunct w:val="true"/>
        <w:spacing w:line="360" w:lineRule="auto" w:after="100"/>
        <w:ind w:firstLine="420"/>
        <w:jc w:val="both"/>
      </w:pPr>
      <w:r>
        <w:rPr>
          <w:rFonts w:ascii="SimSong" w:hAnsi="SimSong" w:eastAsia="SimSong" w:cs="SimSong"/>
          <w:color w:val="000000"/>
          <w:sz w:val="24"/>
        </w:rPr>
        <w:t xml:space="preserve">勾选技能并选择目标数字员工，安装后查看逐项结果；部分失败时，修复原因后只重试失败项。</w:t>
      </w:r>
    </w:p>
    <w:bookmarkEnd w:id="287"/>
    <w:bookmarkEnd w:id="288"/>
    <w:bookmarkStart w:id="289" w:name="管理已安装技能"/>
    <w:p>
      <w:pPr>
        <w:pStyle w:val="21"/>
        <w:overflowPunct w:val="true"/>
        <w:ind w:firstLine="0"/>
      </w:pPr>
      <w:r>
        <w:rPr>
          <w:rFonts w:ascii="STHeiti" w:hAnsi="STHeiti" w:eastAsia="STHeiti" w:cs="STHeiti"/>
          <w:b/>
          <w:color w:val="000000"/>
          <w:sz w:val="28"/>
        </w:rPr>
        <w:t xml:space="preserve">管理已安装技能</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选定数字员工与 Agent 后，查看版本、安装范围与状态。管理员与普通使用者可用的同步、治理动作不同。</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卸载会影响后续任务。需先检查定时任务和其他使用者的依赖，确认卸载后再检查运行端同步结果。</w:t>
      </w:r>
    </w:p>
    <w:bookmarkEnd w:id="289"/>
    <w:bookmarkStart w:id="298" w:name="技能市场"/>
    <w:p>
      <w:pPr>
        <w:pStyle w:val="21"/>
        <w:overflowPunct w:val="true"/>
        <w:ind w:firstLine="0"/>
      </w:pPr>
      <w:r>
        <w:rPr>
          <w:rFonts w:ascii="STHeiti" w:hAnsi="STHeiti" w:eastAsia="STHeiti" w:cs="STHeiti"/>
          <w:b/>
          <w:color w:val="000000"/>
          <w:sz w:val="28"/>
        </w:rPr>
        <w:t xml:space="preserve">技能市场</w:t>
      </w:r>
    </w:p>
    <w:p>
      <w:pPr>
        <w:pStyle w:val="FirstParagraph"/>
        <w:overflowPunct w:val="true"/>
        <w:spacing w:line="360" w:lineRule="auto" w:after="100"/>
        <w:ind w:firstLine="420"/>
        <w:jc w:val="both"/>
      </w:pPr>
      <w:r>
        <w:rPr>
          <w:rFonts w:ascii="SimSong" w:hAnsi="SimSong" w:eastAsia="SimSong" w:cs="SimSong"/>
          <w:color w:val="000000"/>
          <w:sz w:val="24"/>
        </w:rPr>
        <w:t xml:space="preserve">页面按“全部技能、已具备、我的创建”组织。先选定数字员工，页面才可能显示“已具备”视图。</w:t>
      </w:r>
    </w:p>
    <w:bookmarkStart w:id="293" w:name="查找技能"/>
    <w:p>
      <w:pPr>
        <w:pStyle w:val="31"/>
        <w:overflowPunct w:val="true"/>
        <w:ind w:firstLine="0"/>
      </w:pPr>
      <w:r>
        <w:rPr>
          <w:rFonts w:ascii="STHeiti" w:hAnsi="STHeiti" w:eastAsia="STHeiti" w:cs="STHeiti"/>
          <w:b/>
          <w:color w:val="000000"/>
          <w:sz w:val="24"/>
        </w:rPr>
        <w:t xml:space="preserve">查找技能</w:t>
      </w:r>
    </w:p>
    <w:p>
      <w:pPr>
        <w:pStyle w:val="FirstParagraph"/>
        <w:overflowPunct w:val="true"/>
        <w:spacing w:line="360" w:lineRule="auto" w:after="100"/>
        <w:ind w:firstLine="420"/>
        <w:jc w:val="both"/>
      </w:pPr>
      <w:r>
        <w:rPr>
          <w:rFonts w:ascii="SimSong" w:hAnsi="SimSong" w:eastAsia="SimSong" w:cs="SimSong"/>
          <w:color w:val="000000"/>
          <w:sz w:val="24"/>
        </w:rPr>
        <w:t xml:space="preserve">在“全部技能”按名称、描述或标签搜索，打开详情阅读用途、版本、适用平台、所需工具与权限。</w:t>
      </w:r>
    </w:p>
    <w:p>
      <w:pPr>
        <w:pStyle w:val="CaptionedFigure"/>
        <w:keepNext/>
        <w:overflowPunct w:val="true"/>
        <w:ind w:firstLine="0"/>
        <w:jc w:val="center"/>
      </w:pPr>
      <w:r>
        <w:drawing>
          <wp:inline>
            <wp:extent cx="5829300" cy="4371975"/>
            <wp:effectExtent b="0" l="0" r="0" t="0"/>
            <wp:docPr descr="技能列表：全部技能、已具备、我的创建与搜索结果" title="" id="291" name="Picture"/>
            <a:graphic>
              <a:graphicData uri="http://schemas.openxmlformats.org/drawingml/2006/picture">
                <pic:pic>
                  <pic:nvPicPr>
                    <pic:cNvPr descr="技能列表：全部技能、已具备、我的创建与搜索结果" id="292" name="Picture"/>
                    <pic:cNvPicPr>
                      <a:picLocks noChangeArrowheads="1" noChangeAspect="1"/>
                    </pic:cNvPicPr>
                  </pic:nvPicPr>
                  <pic:blipFill>
                    <a:blip r:embed="rId29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技能列表：全部技能、已具备、我的创建与搜索结果</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同一技能不一定适用于所有 Agent 或设备，核对适用平台后再选择安装目标。</w:t>
      </w:r>
    </w:p>
    <w:bookmarkEnd w:id="293"/>
    <w:bookmarkStart w:id="297" w:name="阅读技能详情"/>
    <w:p>
      <w:pPr>
        <w:pStyle w:val="31"/>
        <w:overflowPunct w:val="true"/>
        <w:ind w:firstLine="0"/>
      </w:pPr>
      <w:r>
        <w:rPr>
          <w:rFonts w:ascii="STHeiti" w:hAnsi="STHeiti" w:eastAsia="STHeiti" w:cs="STHeiti"/>
          <w:b/>
          <w:color w:val="000000"/>
          <w:sz w:val="24"/>
        </w:rPr>
        <w:t xml:space="preserve">阅读技能详情</w:t>
      </w:r>
    </w:p>
    <w:p>
      <w:pPr>
        <w:pStyle w:val="FirstParagraph"/>
        <w:overflowPunct w:val="true"/>
        <w:spacing w:line="360" w:lineRule="auto" w:after="100"/>
        <w:ind w:firstLine="420"/>
        <w:jc w:val="both"/>
      </w:pPr>
      <w:r>
        <w:rPr>
          <w:rFonts w:ascii="SimSong" w:hAnsi="SimSong" w:eastAsia="SimSong" w:cs="SimSong"/>
          <w:color w:val="000000"/>
          <w:sz w:val="24"/>
        </w:rPr>
        <w:t xml:space="preserve">详情展示“能力详情”、版本、文件树及</w:t>
      </w:r>
      <w:r>
        <w:rPr>
          <w:rStyle w:val="VerbatimChar"/>
          <w:rFonts w:ascii="SimSong" w:hAnsi="SimSong" w:eastAsia="SimSong" w:cs="SimSong"/>
          <w:color w:val="000000"/>
          <w:sz w:val="24"/>
        </w:rPr>
        <w:t xml:space="preserve">SKILL.md</w:t>
      </w:r>
      <w:r>
        <w:rPr>
          <w:rFonts w:ascii="SimSong" w:hAnsi="SimSong" w:eastAsia="SimSong" w:cs="SimSong"/>
          <w:color w:val="000000"/>
          <w:sz w:val="24"/>
        </w:rPr>
        <w:t xml:space="preserve">全文，可通过“下载”取得ZIP包。</w:t>
      </w:r>
    </w:p>
    <w:p>
      <w:pPr>
        <w:pStyle w:val="CaptionedFigure"/>
        <w:keepNext/>
        <w:overflowPunct w:val="true"/>
        <w:ind w:firstLine="0"/>
        <w:jc w:val="center"/>
      </w:pPr>
      <w:r>
        <w:drawing>
          <wp:inline>
            <wp:extent cx="5829300" cy="4371975"/>
            <wp:effectExtent b="0" l="0" r="0" t="0"/>
            <wp:docPr descr="能力详情：技能版本、文件树、SKILL.md内容与下载入口" title="" id="295" name="Picture"/>
            <a:graphic>
              <a:graphicData uri="http://schemas.openxmlformats.org/drawingml/2006/picture">
                <pic:pic>
                  <pic:nvPicPr>
                    <pic:cNvPr descr="能力详情：技能版本、文件树、SKILL.md内容与下载入口" id="296" name="Picture"/>
                    <pic:cNvPicPr>
                      <a:picLocks noChangeArrowheads="1" noChangeAspect="1"/>
                    </pic:cNvPicPr>
                  </pic:nvPicPr>
                  <pic:blipFill>
                    <a:blip r:embed="rId29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能力详情：技能版本、文件树、SKILL.md内容与下载入口</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脚本、网络或本机操作需要对应执行环境，技能作者的指令不能代替组织审批。</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技能卡片的“启用”打开安装面板。</w:t>
      </w:r>
      <w:r>
        <w:rPr>
          <w:rFonts w:ascii="SimSong" w:hAnsi="SimSong" w:eastAsia="SimSong" w:cs="SimSong"/>
          <w:color w:val="000000"/>
          <w:sz w:val="24"/>
        </w:rPr>
        <w:t xml:space="preserve">“</w:t>
      </w:r>
      <w:r>
        <w:rPr>
          <w:rFonts w:ascii="SimSong" w:hAnsi="SimSong" w:eastAsia="SimSong" w:cs="SimSong"/>
          <w:color w:val="000000"/>
          <w:sz w:val="24"/>
        </w:rPr>
        <w:t xml:space="preserve">已具备</w:t>
      </w:r>
      <w:r>
        <w:rPr>
          <w:rFonts w:ascii="SimSong" w:hAnsi="SimSong" w:eastAsia="SimSong" w:cs="SimSong"/>
          <w:color w:val="000000"/>
          <w:sz w:val="24"/>
        </w:rPr>
        <w:t xml:space="preserve">”</w:t>
      </w:r>
      <w:r>
        <w:rPr>
          <w:rFonts w:ascii="SimSong" w:hAnsi="SimSong" w:eastAsia="SimSong" w:cs="SimSong"/>
          <w:color w:val="000000"/>
          <w:sz w:val="24"/>
        </w:rPr>
        <w:t xml:space="preserve">表示当前数字员工已有该技能的安装记录；在“已具备”查看具体 Agent、版本和运行状态。</w:t>
      </w:r>
    </w:p>
    <w:bookmarkEnd w:id="297"/>
    <w:bookmarkEnd w:id="298"/>
    <w:bookmarkStart w:id="306" w:name="上传-zip-技能包"/>
    <w:p>
      <w:pPr>
        <w:pStyle w:val="21"/>
        <w:overflowPunct w:val="true"/>
        <w:ind w:firstLine="0"/>
      </w:pPr>
      <w:r>
        <w:rPr>
          <w:rFonts w:ascii="STHeiti" w:hAnsi="STHeiti" w:eastAsia="STHeiti" w:cs="STHeiti"/>
          <w:b/>
          <w:color w:val="000000"/>
          <w:sz w:val="28"/>
        </w:rPr>
        <w:t xml:space="preserve">上传 ZIP 技能包</w:t>
      </w:r>
    </w:p>
    <w:p>
      <w:pPr>
        <w:pStyle w:val="FirstParagraph"/>
        <w:overflowPunct w:val="true"/>
        <w:spacing w:line="360" w:lineRule="auto" w:after="100"/>
        <w:ind w:firstLine="420"/>
        <w:jc w:val="both"/>
      </w:pPr>
      <w:r>
        <w:rPr>
          <w:rFonts w:ascii="SimSong" w:hAnsi="SimSong" w:eastAsia="SimSong" w:cs="SimSong"/>
          <w:color w:val="000000"/>
          <w:sz w:val="24"/>
        </w:rPr>
        <w:t xml:space="preserve">作者准备符合 Agent Skills 标准的 ZIP 包，并使用可见“我的创建”与“上传技能”入口的账号操作。</w:t>
      </w:r>
    </w:p>
    <w:p>
      <w:pPr>
        <w:keepNext/>
        <w:keepLines/>
        <w:numPr>
          <w:ilvl w:val="0"/>
          <w:numId w:val="1054"/>
        </w:numPr>
        <w:pStyle w:val="Compact"/>
        <w:overflowPunct w:val="true"/>
      </w:pPr>
      <w:r>
        <w:rPr>
          <w:rFonts w:ascii="SimSong" w:hAnsi="SimSong" w:eastAsia="SimSong" w:cs="SimSong"/>
          <w:color w:val="000000"/>
          <w:sz w:val="24"/>
        </w:rPr>
        <w:t xml:space="preserve">技能包包含</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SKILL.md</w:t>
      </w:r>
      <w:r>
        <w:rPr>
          <w:rFonts w:ascii="SimSong" w:hAnsi="SimSong" w:eastAsia="SimSong" w:cs="SimSong"/>
          <w:color w:val="000000"/>
          <w:sz w:val="24"/>
        </w:rPr>
        <w:t xml:space="preserve">，文件开头填写技能名与描述，正文写明处理方法。</w:t>
      </w:r>
    </w:p>
    <w:p>
      <w:pPr>
        <w:keepNext/>
        <w:keepLines/>
        <w:numPr>
          <w:ilvl w:val="0"/>
          <w:numId w:val="1054"/>
        </w:numPr>
        <w:pStyle w:val="Compact"/>
        <w:overflowPunct w:val="true"/>
      </w:pPr>
      <w:r>
        <w:rPr>
          <w:rFonts w:ascii="SimSong" w:hAnsi="SimSong" w:eastAsia="SimSong" w:cs="SimSong"/>
          <w:color w:val="000000"/>
          <w:sz w:val="24"/>
        </w:rPr>
        <w:t xml:space="preserve">作者把技能需要的脚本、资源和说明一起打包；文件引用需与包内路径一致。</w:t>
      </w:r>
    </w:p>
    <w:p>
      <w:pPr>
        <w:keepLines/>
        <w:numPr>
          <w:ilvl w:val="0"/>
          <w:numId w:val="1054"/>
        </w:numPr>
        <w:pStyle w:val="Compact"/>
        <w:overflowPunct w:val="true"/>
      </w:pPr>
      <w:r>
        <w:rPr>
          <w:rFonts w:ascii="SimSong" w:hAnsi="SimSong" w:eastAsia="SimSong" w:cs="SimSong"/>
          <w:color w:val="000000"/>
          <w:sz w:val="24"/>
        </w:rPr>
        <w:t xml:space="preserve">上传面板仅支持 ZIP 格式，技能包不得包含有效密钥或未经授权的材料。</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上传大小</w:t>
      </w:r>
    </w:p>
    <w:p>
      <w:pPr>
        <w:pStyle w:val="BlockText"/>
        <w:overflowPunct w:val="true"/>
        <w:spacing w:line="360" w:lineRule="auto" w:after="100"/>
        <w:ind w:firstLine="420"/>
        <w:jc w:val="both"/>
      </w:pPr>
      <w:r>
        <w:rPr>
          <w:rFonts w:ascii="SimSong" w:hAnsi="SimSong" w:eastAsia="SimSong" w:cs="SimSong"/>
          <w:color w:val="000000"/>
          <w:sz w:val="24"/>
        </w:rPr>
        <w:t xml:space="preserve">界面标注最大 500MB，所提供服务端源码限制压缩包 200MiB、解压后累计 400MiB。实际部署上限【待确认】；较大文件上传前，作者联系管理员确认。</w:t>
      </w:r>
    </w:p>
    <w:p>
      <w:pPr>
        <w:keepNext/>
        <w:keepLines/>
        <w:numPr>
          <w:ilvl w:val="0"/>
          <w:numId w:val="1055"/>
        </w:numPr>
        <w:pStyle w:val="Compact"/>
        <w:overflowPunct w:val="true"/>
      </w:pPr>
      <w:r>
        <w:rPr>
          <w:rFonts w:ascii="SimSong" w:hAnsi="SimSong" w:eastAsia="SimSong" w:cs="SimSong"/>
          <w:color w:val="000000"/>
          <w:sz w:val="24"/>
        </w:rPr>
        <w:t xml:space="preserve">作者打开“技能 → 我的创建”，点击右上角“更多 → 上传技能”。</w:t>
      </w:r>
    </w:p>
    <w:p>
      <w:pPr>
        <w:keepLines/>
        <w:numPr>
          <w:ilvl w:val="0"/>
          <w:numId w:val="1055"/>
        </w:numPr>
        <w:pStyle w:val="Compact"/>
        <w:overflowPunct w:val="true"/>
      </w:pPr>
      <w:r>
        <w:rPr>
          <w:rFonts w:ascii="SimSong" w:hAnsi="SimSong" w:eastAsia="SimSong" w:cs="SimSong"/>
          <w:color w:val="000000"/>
          <w:sz w:val="24"/>
        </w:rPr>
        <w:t xml:space="preserve">作者点击文件区域选择 ZIP 包，或把 ZIP 包拖入该区域，等待解析完成。</w:t>
      </w:r>
    </w:p>
    <w:p>
      <w:pPr>
        <w:pStyle w:val="CaptionedFigure"/>
        <w:keepNext/>
        <w:overflowPunct w:val="true"/>
        <w:ind w:firstLine="0"/>
        <w:jc w:val="center"/>
      </w:pPr>
      <w:r>
        <w:drawing>
          <wp:inline>
            <wp:extent cx="5829300" cy="4371975"/>
            <wp:effectExtent b="0" l="0" r="0" t="0"/>
            <wp:docPr descr="上传技能包：选择 ZIP 文件，查看格式、容量与包结构要求" title="" id="300" name="Picture"/>
            <a:graphic>
              <a:graphicData uri="http://schemas.openxmlformats.org/drawingml/2006/picture">
                <pic:pic>
                  <pic:nvPicPr>
                    <pic:cNvPr descr="上传技能包：选择 ZIP 文件，查看格式、容量与包结构要求" id="301" name="Picture"/>
                    <pic:cNvPicPr>
                      <a:picLocks noChangeArrowheads="1" noChangeAspect="1"/>
                    </pic:cNvPicPr>
                  </pic:nvPicPr>
                  <pic:blipFill>
                    <a:blip r:embed="rId29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上传技能包：选择 ZIP 文件，查看格式、容量与包结构要求</w:t>
      </w:r>
    </w:p>
    <w:p>
      <w:pPr>
        <w:keepNext/>
        <w:keepLines/>
        <w:numPr>
          <w:ilvl w:val="0"/>
          <w:numId w:val="1056"/>
        </w:numPr>
        <w:pStyle w:val="Compact"/>
        <w:overflowPunct w:val="true"/>
      </w:pPr>
      <w:r>
        <w:rPr>
          <w:rFonts w:ascii="SimSong" w:hAnsi="SimSong" w:eastAsia="SimSong" w:cs="SimSong"/>
          <w:color w:val="000000"/>
          <w:sz w:val="24"/>
        </w:rPr>
        <w:t xml:space="preserve">作者核对解析出的技能名、描述、版本、文件数量和脚本等信息；包内声明了工具或权限时，作者同时核对相应预览。</w:t>
      </w:r>
    </w:p>
    <w:p>
      <w:pPr>
        <w:keepNext/>
        <w:keepLines/>
        <w:numPr>
          <w:ilvl w:val="0"/>
          <w:numId w:val="1056"/>
        </w:numPr>
        <w:pStyle w:val="Compact"/>
        <w:overflowPunct w:val="true"/>
      </w:pPr>
      <w:r>
        <w:rPr>
          <w:rFonts w:ascii="SimSong" w:hAnsi="SimSong" w:eastAsia="SimSong" w:cs="SimSong"/>
          <w:color w:val="000000"/>
          <w:sz w:val="24"/>
        </w:rPr>
        <w:t xml:space="preserve">作者选择“目标平台”。纯提示词技能可选“通用”；包含执行脚本的技能会预选“桌面端”，作者仍应按实际运行环境核对“桌面端”</w:t>
      </w:r>
      <w:r>
        <w:rPr>
          <w:rFonts w:ascii="SimSong" w:hAnsi="SimSong" w:eastAsia="SimSong" w:cs="SimSong"/>
          <w:color w:val="000000"/>
          <w:sz w:val="24"/>
        </w:rPr>
        <w:t xml:space="preserve">“</w:t>
      </w:r>
      <w:r>
        <w:rPr>
          <w:rFonts w:ascii="SimSong" w:hAnsi="SimSong" w:eastAsia="SimSong" w:cs="SimSong"/>
          <w:color w:val="000000"/>
          <w:sz w:val="24"/>
        </w:rPr>
        <w:t xml:space="preserve">移动端</w:t>
      </w:r>
      <w:r>
        <w:rPr>
          <w:rFonts w:ascii="SimSong" w:hAnsi="SimSong" w:eastAsia="SimSong" w:cs="SimSong"/>
          <w:color w:val="000000"/>
          <w:sz w:val="24"/>
        </w:rPr>
        <w:t xml:space="preserve">”</w:t>
      </w:r>
      <w:r>
        <w:rPr>
          <w:rFonts w:ascii="SimSong" w:hAnsi="SimSong" w:eastAsia="SimSong" w:cs="SimSong"/>
          <w:color w:val="000000"/>
          <w:sz w:val="24"/>
        </w:rPr>
        <w:t xml:space="preserve">或“云端”。</w:t>
      </w:r>
    </w:p>
    <w:p>
      <w:pPr>
        <w:keepLines/>
        <w:numPr>
          <w:ilvl w:val="0"/>
          <w:numId w:val="1056"/>
        </w:numPr>
        <w:pStyle w:val="Compact"/>
        <w:overflowPunct w:val="true"/>
      </w:pPr>
      <w:r>
        <w:rPr>
          <w:rFonts w:ascii="SimSong" w:hAnsi="SimSong" w:eastAsia="SimSong" w:cs="SimSong"/>
          <w:color w:val="000000"/>
          <w:sz w:val="24"/>
        </w:rPr>
        <w:t xml:space="preserve">作者点击“上传技能”，等待“上传成功”</w:t>
      </w:r>
      <w:r>
        <w:rPr>
          <w:rFonts w:ascii="SimSong" w:hAnsi="SimSong" w:eastAsia="SimSong" w:cs="SimSong"/>
          <w:color w:val="000000"/>
          <w:sz w:val="24"/>
        </w:rPr>
        <w:t xml:space="preserve">“</w:t>
      </w:r>
      <w:r>
        <w:rPr>
          <w:rFonts w:ascii="SimSong" w:hAnsi="SimSong" w:eastAsia="SimSong" w:cs="SimSong"/>
          <w:color w:val="000000"/>
          <w:sz w:val="24"/>
        </w:rPr>
        <w:t xml:space="preserve">已升级到</w:t>
      </w:r>
      <w:r>
        <w:rPr>
          <w:rFonts w:ascii="SimSong" w:hAnsi="SimSong" w:eastAsia="SimSong" w:cs="SimSong"/>
          <w:color w:val="000000"/>
          <w:sz w:val="24"/>
        </w:rPr>
        <w:t xml:space="preserve">”</w:t>
      </w:r>
      <w:r>
        <w:rPr>
          <w:rFonts w:ascii="SimSong" w:hAnsi="SimSong" w:eastAsia="SimSong" w:cs="SimSong"/>
          <w:color w:val="000000"/>
          <w:sz w:val="24"/>
        </w:rPr>
        <w:t xml:space="preserve">或“已提交审核”的结果，再回到“我的创建”核对版本和状态。需要使用该技能时，继续按安装技能到数字员工操作。</w:t>
      </w:r>
    </w:p>
    <w:p>
      <w:pPr>
        <w:pStyle w:val="CaptionedFigure"/>
        <w:keepNext/>
        <w:overflowPunct w:val="true"/>
        <w:ind w:firstLine="0"/>
        <w:jc w:val="center"/>
      </w:pPr>
      <w:r>
        <w:drawing>
          <wp:inline>
            <wp:extent cx="5829300" cy="4371975"/>
            <wp:effectExtent b="0" l="0" r="0" t="0"/>
            <wp:docPr descr="技能包解析预览：技能信息、文件统计、目标平台和上传入口" title="" id="303" name="Picture"/>
            <a:graphic>
              <a:graphicData uri="http://schemas.openxmlformats.org/drawingml/2006/picture">
                <pic:pic>
                  <pic:nvPicPr>
                    <pic:cNvPr descr="技能包解析预览：技能信息、文件统计、目标平台和上传入口" id="304" name="Picture"/>
                    <pic:cNvPicPr>
                      <a:picLocks noChangeArrowheads="1" noChangeAspect="1"/>
                    </pic:cNvPicPr>
                  </pic:nvPicPr>
                  <pic:blipFill>
                    <a:blip r:embed="rId30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技能包解析预览：技能信息、文件统计、目标平台和上传入口</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同名上传</w:t>
      </w:r>
    </w:p>
    <w:p>
      <w:pPr>
        <w:pStyle w:val="BlockText"/>
        <w:overflowPunct w:val="true"/>
        <w:spacing w:line="360" w:lineRule="auto" w:after="100"/>
        <w:ind w:firstLine="420"/>
        <w:jc w:val="both"/>
      </w:pPr>
      <w:r>
        <w:rPr>
          <w:rFonts w:ascii="SimSong" w:hAnsi="SimSong" w:eastAsia="SimSong" w:cs="SimSong"/>
          <w:color w:val="000000"/>
          <w:sz w:val="24"/>
        </w:rPr>
        <w:t xml:space="preserve">同一作者上传相同技能标识的包时，系统按升级处理，不另建一份技能。作者提交前应核对目标技能；非管理员作者已有待审核申请时，不能重复提交。</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审核状态</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上传完成不等于新版本已发布。页面提示“新版本已提交审核”时，当前已发布版本在审核通过前继续生效。</w:t>
      </w:r>
    </w:p>
    <w:bookmarkStart w:id="305" w:name="解析失败或上传按钮不可用"/>
    <w:p>
      <w:pPr>
        <w:pStyle w:val="31"/>
        <w:overflowPunct w:val="true"/>
        <w:ind w:firstLine="0"/>
      </w:pPr>
      <w:r>
        <w:rPr>
          <w:rFonts w:ascii="STHeiti" w:hAnsi="STHeiti" w:eastAsia="STHeiti" w:cs="STHeiti"/>
          <w:b/>
          <w:color w:val="000000"/>
          <w:sz w:val="24"/>
        </w:rPr>
        <w:t xml:space="preserve">解析失败或上传按钮不可用</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作者先确认文件是 ZIP 包，再解压检查</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SKILL.md</w:t>
      </w:r>
      <w:r>
        <w:rPr>
          <w:rFonts w:ascii="SimSong" w:hAnsi="SimSong" w:eastAsia="SimSong" w:cs="SimSong"/>
          <w:color w:val="000000"/>
          <w:sz w:val="24"/>
        </w:rPr>
        <w:t xml:space="preserve"> </w:t>
      </w:r>
      <w:r>
        <w:rPr>
          <w:rFonts w:ascii="SimSong" w:hAnsi="SimSong" w:eastAsia="SimSong" w:cs="SimSong"/>
          <w:color w:val="000000"/>
          <w:sz w:val="24"/>
        </w:rPr>
        <w:t xml:space="preserve">是否存在、内容是否完整，以及压缩包能否正常打开。作者修正后重新选择文件；解析未完成或失败时，</w:t>
      </w:r>
      <w:r>
        <w:rPr>
          <w:rFonts w:ascii="SimSong" w:hAnsi="SimSong" w:eastAsia="SimSong" w:cs="SimSong"/>
          <w:color w:val="000000"/>
          <w:sz w:val="24"/>
        </w:rPr>
        <w:t xml:space="preserve">“</w:t>
      </w:r>
      <w:r>
        <w:rPr>
          <w:rFonts w:ascii="SimSong" w:hAnsi="SimSong" w:eastAsia="SimSong" w:cs="SimSong"/>
          <w:color w:val="000000"/>
          <w:sz w:val="24"/>
        </w:rPr>
        <w:t xml:space="preserve">上传技能</w:t>
      </w:r>
      <w:r>
        <w:rPr>
          <w:rFonts w:ascii="SimSong" w:hAnsi="SimSong" w:eastAsia="SimSong" w:cs="SimSong"/>
          <w:color w:val="000000"/>
          <w:sz w:val="24"/>
        </w:rPr>
        <w:t xml:space="preserve">”</w:t>
      </w:r>
      <w:r>
        <w:rPr>
          <w:rFonts w:ascii="SimSong" w:hAnsi="SimSong" w:eastAsia="SimSong" w:cs="SimSong"/>
          <w:color w:val="000000"/>
          <w:sz w:val="24"/>
        </w:rPr>
        <w:t xml:space="preserve">保持不可用。</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上传请求失败时，作者先在“我的创建”核对是否已有对应技能或新版本，避免重复提交；记录页面错误后再处理网络或审核冲突。</w:t>
      </w:r>
    </w:p>
    <w:bookmarkEnd w:id="305"/>
    <w:bookmarkEnd w:id="306"/>
    <w:bookmarkStart w:id="313" w:name="使用-ai-技能编辑器"/>
    <w:p>
      <w:pPr>
        <w:pStyle w:val="21"/>
        <w:overflowPunct w:val="true"/>
        <w:ind w:firstLine="0"/>
      </w:pPr>
      <w:r>
        <w:rPr>
          <w:rFonts w:ascii="STHeiti" w:hAnsi="STHeiti" w:eastAsia="STHeiti" w:cs="STHeiti"/>
          <w:b/>
          <w:color w:val="000000"/>
          <w:sz w:val="28"/>
        </w:rPr>
        <w:t xml:space="preserve">使用 AI 技能编辑器</w:t>
      </w:r>
    </w:p>
    <w:bookmarkStart w:id="310" w:name="从零创建技能"/>
    <w:p>
      <w:pPr>
        <w:pStyle w:val="31"/>
        <w:overflowPunct w:val="true"/>
        <w:ind w:firstLine="0"/>
      </w:pPr>
      <w:r>
        <w:rPr>
          <w:rFonts w:ascii="STHeiti" w:hAnsi="STHeiti" w:eastAsia="STHeiti" w:cs="STHeiti"/>
          <w:b/>
          <w:color w:val="000000"/>
          <w:sz w:val="24"/>
        </w:rPr>
        <w:t xml:space="preserve">从零创建技能</w:t>
      </w:r>
    </w:p>
    <w:p>
      <w:pPr>
        <w:pStyle w:val="FirstParagraph"/>
        <w:overflowPunct w:val="true"/>
        <w:spacing w:line="360" w:lineRule="auto" w:after="100"/>
        <w:ind w:firstLine="420"/>
        <w:jc w:val="both"/>
      </w:pPr>
      <w:r>
        <w:rPr>
          <w:rFonts w:ascii="SimSong" w:hAnsi="SimSong" w:eastAsia="SimSong" w:cs="SimSong"/>
          <w:color w:val="000000"/>
          <w:sz w:val="24"/>
        </w:rPr>
        <w:t xml:space="preserve">作者在“我的创建 → 更多”中选择“用AI添加能力”，说明职责、输入材料、输出要求与失败处理。</w:t>
      </w:r>
    </w:p>
    <w:p>
      <w:pPr>
        <w:pStyle w:val="CaptionedFigure"/>
        <w:keepNext/>
        <w:overflowPunct w:val="true"/>
        <w:ind w:firstLine="0"/>
        <w:jc w:val="center"/>
      </w:pPr>
      <w:r>
        <w:drawing>
          <wp:inline>
            <wp:extent cx="5829300" cy="4371975"/>
            <wp:effectExtent b="0" l="0" r="0" t="0"/>
            <wp:docPr descr="新建技能：基础信息、技能名、描述与AI构建区" title="" id="308" name="Picture"/>
            <a:graphic>
              <a:graphicData uri="http://schemas.openxmlformats.org/drawingml/2006/picture">
                <pic:pic>
                  <pic:nvPicPr>
                    <pic:cNvPr descr="新建技能：基础信息、技能名、描述与AI构建区" id="309" name="Picture"/>
                    <pic:cNvPicPr>
                      <a:picLocks noChangeArrowheads="1" noChangeAspect="1"/>
                    </pic:cNvPicPr>
                  </pic:nvPicPr>
                  <pic:blipFill>
                    <a:blip r:embed="rId30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新建技能：基础信息、技能名、描述与AI构建区</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已有工作可从“继续完善”接续；同一菜单还提供“员工自学习设置”与“刷新”。</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作者检查生成的</w:t>
      </w:r>
      <w:r>
        <w:rPr>
          <w:rStyle w:val="VerbatimChar"/>
          <w:rFonts w:ascii="SimSong" w:hAnsi="SimSong" w:eastAsia="SimSong" w:cs="SimSong"/>
          <w:color w:val="000000"/>
          <w:sz w:val="24"/>
        </w:rPr>
        <w:t xml:space="preserve">SKILL.md</w:t>
      </w:r>
      <w:r>
        <w:rPr>
          <w:rFonts w:ascii="SimSong" w:hAnsi="SimSong" w:eastAsia="SimSong" w:cs="SimSong"/>
          <w:color w:val="000000"/>
          <w:sz w:val="24"/>
        </w:rPr>
        <w:t xml:space="preserve">和脚本，补齐依赖后执行获准任务；生成文件时，作者打开实际文件，确认内容与保存位置。</w:t>
      </w:r>
    </w:p>
    <w:bookmarkEnd w:id="310"/>
    <w:bookmarkStart w:id="311" w:name="编辑区说明"/>
    <w:p>
      <w:pPr>
        <w:pStyle w:val="31"/>
        <w:overflowPunct w:val="true"/>
        <w:ind w:firstLine="0"/>
      </w:pPr>
      <w:r>
        <w:rPr>
          <w:rFonts w:ascii="STHeiti" w:hAnsi="STHeiti" w:eastAsia="STHeiti" w:cs="STHeiti"/>
          <w:b/>
          <w:color w:val="000000"/>
          <w:sz w:val="24"/>
        </w:rPr>
        <w:t xml:space="preserve">编辑区说明</w:t>
      </w:r>
    </w:p>
    <w:p>
      <w:pPr>
        <w:pStyle w:val="FirstParagraph"/>
        <w:overflowPunct w:val="true"/>
        <w:spacing w:line="360" w:lineRule="auto" w:after="100"/>
        <w:ind w:firstLine="420"/>
        <w:jc w:val="both"/>
      </w:pPr>
      <w:r>
        <w:rPr>
          <w:rFonts w:ascii="SimSong" w:hAnsi="SimSong" w:eastAsia="SimSong" w:cs="SimSong"/>
          <w:color w:val="000000"/>
          <w:sz w:val="24"/>
        </w:rPr>
        <w:t xml:space="preserve">技能编辑区通过文件、对话和版本保存编辑过程；安装后的运行文件与作者编辑文件分别维护。作者继续编辑前核对目标技能及版本，修改后保存，再发布或提交审核。</w:t>
      </w:r>
    </w:p>
    <w:bookmarkEnd w:id="311"/>
    <w:bookmarkStart w:id="312" w:name="发布检查"/>
    <w:p>
      <w:pPr>
        <w:pStyle w:val="31"/>
        <w:overflowPunct w:val="true"/>
        <w:ind w:firstLine="0"/>
      </w:pPr>
      <w:r>
        <w:rPr>
          <w:rFonts w:ascii="STHeiti" w:hAnsi="STHeiti" w:eastAsia="STHeiti" w:cs="STHeiti"/>
          <w:b/>
          <w:color w:val="000000"/>
          <w:sz w:val="24"/>
        </w:rPr>
        <w:t xml:space="preserve">发布检查</w:t>
      </w:r>
    </w:p>
    <w:p>
      <w:pPr>
        <w:pStyle w:val="FirstParagraph"/>
        <w:overflowPunct w:val="true"/>
        <w:spacing w:line="360" w:lineRule="auto" w:after="100"/>
        <w:ind w:firstLine="420"/>
        <w:jc w:val="both"/>
      </w:pPr>
      <w:r>
        <w:rPr>
          <w:rFonts w:ascii="SimSong" w:hAnsi="SimSong" w:eastAsia="SimSong" w:cs="SimSong"/>
          <w:color w:val="000000"/>
          <w:sz w:val="24"/>
        </w:rPr>
        <w:t xml:space="preserve">作者发布前确认名称、说明、版本、平台、工具依赖、权限、输出与错误处理。审核拒绝时，作者在编辑区按意见修改，再提交。</w:t>
      </w:r>
    </w:p>
    <w:p>
      <w:pPr>
        <w:pStyle w:val="BlockText"/>
        <w:overflowPunct w:val="true"/>
        <w:spacing w:line="360" w:lineRule="auto" w:after="100"/>
        <w:ind w:firstLine="420"/>
        <w:jc w:val="both"/>
      </w:pPr>
      <w:r>
        <w:rPr>
          <w:rFonts w:ascii="SimSong" w:hAnsi="SimSong" w:eastAsia="SimSong" w:cs="SimSong"/>
          <w:color w:val="000000"/>
          <w:sz w:val="24"/>
        </w:rPr>
        <w:t xml:space="preserve">技能包不得包含有效密钥，作者应通过受控环境提供秘密。</w:t>
      </w:r>
    </w:p>
    <w:p>
      <w:pPr>
        <w:pStyle w:val="FirstParagraph"/>
        <w:overflowPunct w:val="true"/>
        <w:spacing w:line="360" w:lineRule="auto" w:after="100"/>
        <w:ind w:firstLine="420"/>
        <w:jc w:val="both"/>
      </w:pPr>
      <w:r>
        <w:rPr>
          <w:rFonts w:ascii="SimSong" w:hAnsi="SimSong" w:eastAsia="SimSong" w:cs="SimSong"/>
          <w:color w:val="000000"/>
          <w:sz w:val="24"/>
        </w:rPr>
        <w:t xml:space="preserve">编辑器按以下规则检查技能名、描述与文件结构；作者应修正失败项后再发布。</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检查项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技能名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1–64位小写字母、数字和连字符，首位为字母或数字。</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描述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至少20字。</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文件</w:t>
            </w:r>
          </w:p>
        </w:tc>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SKILL.md</w:t>
            </w:r>
            <w:r>
              <w:rPr>
                <w:rFonts w:ascii="SimSong" w:hAnsi="SimSong" w:eastAsia="SimSong" w:cs="SimSong"/>
                <w:b w:val="0"/>
                <w:color w:val="000000"/>
                <w:sz w:val="21"/>
              </w:rPr>
              <w:t xml:space="preserve">正文非空，技能编辑区至少有一个文件。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可选系统限制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内容有效。</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已废弃字段</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作者需清理。</w:t>
            </w:r>
          </w:p>
        </w:tc>
      </w:tr>
    </w:tbl>
    <w:bookmarkEnd w:id="312"/>
    <w:bookmarkEnd w:id="313"/>
    <w:bookmarkStart w:id="316" w:name="mcp-市场"/>
    <w:p>
      <w:pPr>
        <w:pStyle w:val="21"/>
        <w:overflowPunct w:val="true"/>
        <w:ind w:firstLine="0"/>
      </w:pPr>
      <w:r>
        <w:rPr>
          <w:rFonts w:ascii="STHeiti" w:hAnsi="STHeiti" w:eastAsia="STHeiti" w:cs="STHeiti"/>
          <w:b/>
          <w:color w:val="000000"/>
          <w:sz w:val="28"/>
        </w:rPr>
        <w:t xml:space="preserve">MCP 市场</w:t>
      </w:r>
    </w:p>
    <w:p>
      <w:pPr>
        <w:pStyle w:val="FirstParagraph"/>
        <w:overflowPunct w:val="true"/>
        <w:spacing w:line="360" w:lineRule="auto" w:after="100"/>
        <w:ind w:firstLine="420"/>
        <w:jc w:val="both"/>
      </w:pPr>
      <w:r>
        <w:rPr>
          <w:rFonts w:ascii="SimSong" w:hAnsi="SimSong" w:eastAsia="SimSong" w:cs="SimSong"/>
          <w:color w:val="000000"/>
          <w:sz w:val="24"/>
        </w:rPr>
        <w:t xml:space="preserve">个人MCP访问令牌见个人连接；数字员工调用工具的服务由维护人配置。</w:t>
      </w:r>
    </w:p>
    <w:bookmarkStart w:id="314" w:name="安装-mcp"/>
    <w:p>
      <w:pPr>
        <w:pStyle w:val="31"/>
        <w:overflowPunct w:val="true"/>
        <w:ind w:firstLine="0"/>
      </w:pPr>
      <w:r>
        <w:rPr>
          <w:rFonts w:ascii="STHeiti" w:hAnsi="STHeiti" w:eastAsia="STHeiti" w:cs="STHeiti"/>
          <w:b/>
          <w:color w:val="000000"/>
          <w:sz w:val="24"/>
        </w:rPr>
        <w:t xml:space="preserve">安装 MCP</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维护人在“员工 → 更多操作 → 设置 → 配置 → MCP”添加并启用工具服务，再验证调用。个人MCP访问令牌用于外部客户端，不能替代这项配置。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操作见员工控制台。</w:t>
      </w:r>
    </w:p>
    <w:bookmarkEnd w:id="314"/>
    <w:bookmarkStart w:id="315" w:name="管理已安装-mcp"/>
    <w:p>
      <w:pPr>
        <w:pStyle w:val="31"/>
        <w:overflowPunct w:val="true"/>
        <w:ind w:firstLine="0"/>
      </w:pPr>
      <w:r>
        <w:rPr>
          <w:rFonts w:ascii="STHeiti" w:hAnsi="STHeiti" w:eastAsia="STHeiti" w:cs="STHeiti"/>
          <w:b/>
          <w:color w:val="000000"/>
          <w:sz w:val="24"/>
        </w:rPr>
        <w:t xml:space="preserve">管理已安装 MCP</w:t>
      </w:r>
    </w:p>
    <w:p>
      <w:pPr>
        <w:pStyle w:val="FirstParagraph"/>
        <w:overflowPunct w:val="true"/>
        <w:spacing w:line="360" w:lineRule="auto" w:after="100"/>
        <w:ind w:firstLine="420"/>
        <w:jc w:val="both"/>
      </w:pPr>
      <w:r>
        <w:rPr>
          <w:rFonts w:ascii="SimSong" w:hAnsi="SimSong" w:eastAsia="SimSong" w:cs="SimSong"/>
          <w:color w:val="000000"/>
          <w:sz w:val="24"/>
        </w:rPr>
        <w:t xml:space="preserve">维护人在连接或凭证变更后，检查后续调用、当前身份和服务端返回。技能“已安装”状态不能用于判断MCP健康。</w:t>
      </w:r>
    </w:p>
    <w:bookmarkEnd w:id="315"/>
    <w:bookmarkEnd w:id="316"/>
    <w:bookmarkStart w:id="320" w:name="后台工具服务"/>
    <w:p>
      <w:pPr>
        <w:pStyle w:val="21"/>
        <w:overflowPunct w:val="true"/>
        <w:ind w:firstLine="0"/>
      </w:pPr>
      <w:r>
        <w:rPr>
          <w:rFonts w:ascii="STHeiti" w:hAnsi="STHeiti" w:eastAsia="STHeiti" w:cs="STHeiti"/>
          <w:b/>
          <w:color w:val="000000"/>
          <w:sz w:val="28"/>
        </w:rPr>
        <w:t xml:space="preserve">后台工具服务</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管理员在后台“配置管理 → MCP 服务”维护工具来源。技能安装不会自动完成这些服务的连接与认证。</w:t>
      </w:r>
    </w:p>
    <w:p>
      <w:pPr>
        <w:pStyle w:val="CaptionedFigure"/>
        <w:keepNext/>
        <w:overflowPunct w:val="true"/>
        <w:ind w:firstLine="0"/>
        <w:jc w:val="center"/>
      </w:pPr>
      <w:r>
        <w:drawing>
          <wp:inline>
            <wp:extent cx="5829300" cy="4371975"/>
            <wp:effectExtent b="0" l="0" r="0" t="0"/>
            <wp:docPr descr="新建MCP服务：名称、分类、版本与服务说明" title="" id="318" name="Picture"/>
            <a:graphic>
              <a:graphicData uri="http://schemas.openxmlformats.org/drawingml/2006/picture">
                <pic:pic>
                  <pic:nvPicPr>
                    <pic:cNvPr descr="新建MCP服务：名称、分类、版本与服务说明" id="319" name="Picture"/>
                    <pic:cNvPicPr>
                      <a:picLocks noChangeArrowheads="1" noChangeAspect="1"/>
                    </pic:cNvPicPr>
                  </pic:nvPicPr>
                  <pic:blipFill>
                    <a:blip r:embed="rId31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新建MCP服务：名称、分类、版本与服务说明</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HTTP工具的请求与响应配置见新建HTTP MCP服务。</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外部服务的网络、协议与认证配置见连接外部MCP Server。</w:t>
      </w:r>
    </w:p>
    <w:bookmarkEnd w:id="320"/>
    <w:bookmarkStart w:id="321" w:name="插件生态"/>
    <w:p>
      <w:pPr>
        <w:pStyle w:val="21"/>
        <w:overflowPunct w:val="true"/>
        <w:ind w:firstLine="0"/>
      </w:pPr>
      <w:r>
        <w:rPr>
          <w:rFonts w:ascii="STHeiti" w:hAnsi="STHeiti" w:eastAsia="STHeiti" w:cs="STHeiti"/>
          <w:b/>
          <w:color w:val="000000"/>
          <w:sz w:val="28"/>
        </w:rPr>
        <w:t xml:space="preserve">插件生态</w:t>
      </w:r>
    </w:p>
    <w:p>
      <w:pPr>
        <w:pStyle w:val="FirstParagraph"/>
        <w:overflowPunct w:val="true"/>
        <w:spacing w:line="360" w:lineRule="auto" w:after="100"/>
        <w:ind w:firstLine="420"/>
        <w:jc w:val="both"/>
      </w:pPr>
      <w:r>
        <w:rPr>
          <w:rFonts w:ascii="SimSong" w:hAnsi="SimSong" w:eastAsia="SimSong" w:cs="SimSong"/>
          <w:color w:val="000000"/>
          <w:sz w:val="24"/>
        </w:rPr>
        <w:t xml:space="preserve">插件的页面入口、安装与独立业务角色见业务插件；发布插件不自动授予业务访问权。</w:t>
      </w:r>
    </w:p>
    <w:bookmarkEnd w:id="321"/>
    <w:bookmarkStart w:id="327" w:name="常见问题-6"/>
    <w:p>
      <w:pPr>
        <w:pStyle w:val="21"/>
        <w:overflowPunct w:val="true"/>
        <w:ind w:firstLine="0"/>
      </w:pPr>
      <w:r>
        <w:rPr>
          <w:rFonts w:ascii="STHeiti" w:hAnsi="STHeiti" w:eastAsia="STHeiti" w:cs="STHeiti"/>
          <w:b/>
          <w:color w:val="000000"/>
          <w:sz w:val="28"/>
        </w:rPr>
        <w:t xml:space="preserve">常见问题</w:t>
      </w:r>
    </w:p>
    <w:bookmarkStart w:id="322" w:name="页面为什么没有已具备"/>
    <w:p>
      <w:pPr>
        <w:pStyle w:val="31"/>
        <w:overflowPunct w:val="true"/>
        <w:ind w:firstLine="0"/>
      </w:pPr>
      <w:r>
        <w:rPr>
          <w:rFonts w:ascii="STHeiti" w:hAnsi="STHeiti" w:eastAsia="STHeiti" w:cs="STHeiti"/>
          <w:b/>
          <w:color w:val="000000"/>
          <w:sz w:val="24"/>
        </w:rPr>
        <w:t xml:space="preserve">页面为什么没有“已具备”？</w:t>
      </w:r>
    </w:p>
    <w:p>
      <w:pPr>
        <w:pStyle w:val="FirstParagraph"/>
        <w:overflowPunct w:val="true"/>
        <w:spacing w:line="360" w:lineRule="auto" w:after="100"/>
        <w:ind w:firstLine="420"/>
        <w:jc w:val="both"/>
      </w:pPr>
      <w:r>
        <w:rPr>
          <w:rFonts w:ascii="SimSong" w:hAnsi="SimSong" w:eastAsia="SimSong" w:cs="SimSong"/>
          <w:color w:val="000000"/>
          <w:sz w:val="24"/>
        </w:rPr>
        <w:t xml:space="preserve">先选择数字员工，再进入“技能”查看。</w:t>
      </w:r>
    </w:p>
    <w:bookmarkEnd w:id="322"/>
    <w:bookmarkStart w:id="323" w:name="能看到技能为什么不能安装"/>
    <w:p>
      <w:pPr>
        <w:pStyle w:val="31"/>
        <w:overflowPunct w:val="true"/>
        <w:ind w:firstLine="0"/>
      </w:pPr>
      <w:r>
        <w:rPr>
          <w:rFonts w:ascii="STHeiti" w:hAnsi="STHeiti" w:eastAsia="STHeiti" w:cs="STHeiti"/>
          <w:b/>
          <w:color w:val="000000"/>
          <w:sz w:val="24"/>
        </w:rPr>
        <w:t xml:space="preserve">能看到技能，为什么不能安装？</w:t>
      </w:r>
    </w:p>
    <w:p>
      <w:pPr>
        <w:pStyle w:val="FirstParagraph"/>
        <w:overflowPunct w:val="true"/>
        <w:spacing w:line="360" w:lineRule="auto" w:after="100"/>
        <w:ind w:firstLine="420"/>
        <w:jc w:val="both"/>
      </w:pPr>
      <w:r>
        <w:rPr>
          <w:rFonts w:ascii="SimSong" w:hAnsi="SimSong" w:eastAsia="SimSong" w:cs="SimSong"/>
          <w:color w:val="000000"/>
          <w:sz w:val="24"/>
        </w:rPr>
        <w:t xml:space="preserve">在技能详情核对审核状态，再确认安装权限、目标数字员工与安装范围。</w:t>
      </w:r>
    </w:p>
    <w:bookmarkEnd w:id="323"/>
    <w:bookmarkStart w:id="324" w:name="安装后为什么没有调用"/>
    <w:p>
      <w:pPr>
        <w:pStyle w:val="31"/>
        <w:overflowPunct w:val="true"/>
        <w:ind w:firstLine="0"/>
      </w:pPr>
      <w:r>
        <w:rPr>
          <w:rFonts w:ascii="STHeiti" w:hAnsi="STHeiti" w:eastAsia="STHeiti" w:cs="STHeiti"/>
          <w:b/>
          <w:color w:val="000000"/>
          <w:sz w:val="24"/>
        </w:rPr>
        <w:t xml:space="preserve">安装后为什么没有调用？</w:t>
      </w:r>
    </w:p>
    <w:p>
      <w:pPr>
        <w:pStyle w:val="FirstParagraph"/>
        <w:overflowPunct w:val="true"/>
        <w:spacing w:line="360" w:lineRule="auto" w:after="100"/>
        <w:ind w:firstLine="420"/>
        <w:jc w:val="both"/>
      </w:pPr>
      <w:r>
        <w:rPr>
          <w:rFonts w:ascii="SimSong" w:hAnsi="SimSong" w:eastAsia="SimSong" w:cs="SimSong"/>
          <w:color w:val="000000"/>
          <w:sz w:val="24"/>
        </w:rPr>
        <w:t xml:space="preserve">在“已具备”查看同步状态，再展开对话活动，检查任务是否适用、所需工具是否可用及实际调用错误。</w:t>
      </w:r>
    </w:p>
    <w:bookmarkEnd w:id="324"/>
    <w:bookmarkStart w:id="325" w:name="ai-编辑的版本为什么没有生效"/>
    <w:p>
      <w:pPr>
        <w:pStyle w:val="31"/>
        <w:overflowPunct w:val="true"/>
        <w:ind w:firstLine="0"/>
      </w:pPr>
      <w:r>
        <w:rPr>
          <w:rFonts w:ascii="STHeiti" w:hAnsi="STHeiti" w:eastAsia="STHeiti" w:cs="STHeiti"/>
          <w:b/>
          <w:color w:val="000000"/>
          <w:sz w:val="24"/>
        </w:rPr>
        <w:t xml:space="preserve">AI 编辑的版本为什么没有生效？</w:t>
      </w:r>
    </w:p>
    <w:p>
      <w:pPr>
        <w:pStyle w:val="FirstParagraph"/>
        <w:overflowPunct w:val="true"/>
        <w:spacing w:line="360" w:lineRule="auto" w:after="100"/>
        <w:ind w:firstLine="420"/>
        <w:jc w:val="both"/>
      </w:pPr>
      <w:r>
        <w:rPr>
          <w:rFonts w:ascii="SimSong" w:hAnsi="SimSong" w:eastAsia="SimSong" w:cs="SimSong"/>
          <w:color w:val="000000"/>
          <w:sz w:val="24"/>
        </w:rPr>
        <w:t xml:space="preserve">作者核对编辑区保存状态与发布审核结果；安装人员再核对目标数字员工的安装版本和同步状态。</w:t>
      </w:r>
    </w:p>
    <w:bookmarkEnd w:id="325"/>
    <w:bookmarkStart w:id="326" w:name="agent-列表为空或过期怎么办"/>
    <w:p>
      <w:pPr>
        <w:pStyle w:val="31"/>
        <w:keepNext/>
        <w:keepLines/>
        <w:overflowPunct w:val="true"/>
        <w:ind w:firstLine="0"/>
      </w:pPr>
      <w:r>
        <w:rPr>
          <w:rFonts w:ascii="STHeiti" w:hAnsi="STHeiti" w:eastAsia="STHeiti" w:cs="STHeiti"/>
          <w:b/>
          <w:color w:val="000000"/>
          <w:sz w:val="24"/>
        </w:rPr>
        <w:t xml:space="preserve">Agent 列表为空或过期怎么办？</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数字员工维护人先到控制台“概览”确认运行连接与同步，不创建重复 Agent 绕过问题。安装和治理规则见技能。</w:t>
      </w:r>
    </w:p>
    <w:bookmarkEnd w:id="326"/>
    <w:bookmarkEnd w:id="327"/>
    <w:bookmarkEnd w:id="328"/>
    <w:bookmarkStart w:id="348" w:name="员工"/>
    <w:p>
      <w:pPr>
        <w:pStyle w:val="1"/>
        <w:pageBreakBefore/>
        <w:overflowPunct w:val="true"/>
        <w:ind w:firstLine="0"/>
      </w:pPr>
      <w:r>
        <w:rPr>
          <w:rFonts w:ascii="STHeiti" w:hAnsi="STHeiti" w:eastAsia="STHeiti" w:cs="STHeiti"/>
          <w:b/>
          <w:color w:val="000000"/>
          <w:sz w:val="32"/>
        </w:rPr>
        <w:t xml:space="preserve">员工</w:t>
      </w:r>
    </w:p>
    <w:p>
      <w:pPr>
        <w:pStyle w:val="FirstParagraph"/>
        <w:overflowPunct w:val="true"/>
        <w:spacing w:line="360" w:lineRule="auto" w:after="100"/>
        <w:ind w:firstLine="420"/>
        <w:jc w:val="both"/>
      </w:pPr>
      <w:r>
        <w:rPr>
          <w:rFonts w:ascii="SimSong" w:hAnsi="SimSong" w:eastAsia="SimSong" w:cs="SimSong"/>
          <w:color w:val="000000"/>
          <w:sz w:val="24"/>
        </w:rPr>
        <w:t xml:space="preserve">可以在“员工”选择已有数字员工并交代工作。</w:t>
      </w:r>
    </w:p>
    <w:bookmarkStart w:id="332" w:name="使用数字员工"/>
    <w:p>
      <w:pPr>
        <w:pStyle w:val="21"/>
        <w:overflowPunct w:val="true"/>
        <w:ind w:firstLine="0"/>
      </w:pPr>
      <w:r>
        <w:rPr>
          <w:rFonts w:ascii="STHeiti" w:hAnsi="STHeiti" w:eastAsia="STHeiti" w:cs="STHeiti"/>
          <w:b/>
          <w:color w:val="000000"/>
          <w:sz w:val="28"/>
        </w:rPr>
        <w:t xml:space="preserve">使用数字员工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需要目标数字员工的聊天权限。列表为空时，清除搜索并检查共享范围；能看到但无法聊天时，由管理人员检查资源访问权限及启用、运行状态。</w:t>
      </w:r>
    </w:p>
    <w:p>
      <w:pPr>
        <w:keepNext/>
        <w:keepLines/>
        <w:numPr>
          <w:ilvl w:val="0"/>
          <w:numId w:val="1057"/>
        </w:numPr>
        <w:pStyle w:val="Compact"/>
        <w:overflowPunct w:val="true"/>
      </w:pPr>
      <w:r>
        <w:rPr>
          <w:rFonts w:ascii="SimSong" w:hAnsi="SimSong" w:eastAsia="SimSong" w:cs="SimSong"/>
          <w:color w:val="000000"/>
          <w:sz w:val="24"/>
        </w:rPr>
        <w:t xml:space="preserve">在“我的员工”按“全部、我创建的、我可管理的、团队共享、公司共享”筛选，或按名字、岗位与能力搜索。</w:t>
      </w:r>
    </w:p>
    <w:p>
      <w:pPr>
        <w:keepNext/>
        <w:keepLines/>
        <w:numPr>
          <w:ilvl w:val="0"/>
          <w:numId w:val="1057"/>
        </w:numPr>
        <w:pStyle w:val="Compact"/>
        <w:overflowPunct w:val="true"/>
      </w:pPr>
      <w:r>
        <w:rPr>
          <w:rFonts w:ascii="SimSong" w:hAnsi="SimSong" w:eastAsia="SimSong" w:cs="SimSong"/>
          <w:color w:val="000000"/>
          <w:sz w:val="24"/>
        </w:rPr>
        <w:t xml:space="preserve">通过“查看能力”确认职责，再选择“交代工作”。</w:t>
      </w:r>
    </w:p>
    <w:p>
      <w:pPr>
        <w:keepNext/>
        <w:keepLines/>
        <w:numPr>
          <w:ilvl w:val="0"/>
          <w:numId w:val="1057"/>
        </w:numPr>
        <w:pStyle w:val="Compact"/>
        <w:overflowPunct w:val="true"/>
      </w:pPr>
      <w:r>
        <w:rPr>
          <w:rFonts w:ascii="SimSong" w:hAnsi="SimSong" w:eastAsia="SimSong" w:cs="SimSong"/>
          <w:color w:val="000000"/>
          <w:sz w:val="24"/>
        </w:rPr>
        <w:t xml:space="preserve">在对话中说明任务并提供所需材料，收到回复后打开结果核对。</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管理人员从卡片更多操作的“设置”进入“员工控制台”维护配置。组织品牌设置可能改变数字员工的展示名称。</w:t>
      </w:r>
    </w:p>
    <w:p>
      <w:pPr>
        <w:pStyle w:val="CaptionedFigure"/>
        <w:keepNext/>
        <w:overflowPunct w:val="true"/>
        <w:ind w:firstLine="0"/>
        <w:jc w:val="center"/>
      </w:pPr>
      <w:r>
        <w:drawing>
          <wp:inline>
            <wp:extent cx="5829300" cy="4371975"/>
            <wp:effectExtent b="0" l="0" r="0" t="0"/>
            <wp:docPr descr="员工列表：范围筛选、能力搜索与员工卡操作" title="" id="330" name="Picture"/>
            <a:graphic>
              <a:graphicData uri="http://schemas.openxmlformats.org/drawingml/2006/picture">
                <pic:pic>
                  <pic:nvPicPr>
                    <pic:cNvPr descr="员工列表：范围筛选、能力搜索与员工卡操作" id="331" name="Picture"/>
                    <pic:cNvPicPr>
                      <a:picLocks noChangeArrowheads="1" noChangeAspect="1"/>
                    </pic:cNvPicPr>
                  </pic:nvPicPr>
                  <pic:blipFill>
                    <a:blip r:embed="rId32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员工列表：范围筛选、能力搜索与员工卡操作</w:t>
      </w:r>
    </w:p>
    <w:bookmarkEnd w:id="332"/>
    <w:bookmarkStart w:id="335" w:name="在工作台选择数字员工"/>
    <w:p>
      <w:pPr>
        <w:pStyle w:val="21"/>
        <w:overflowPunct w:val="true"/>
        <w:ind w:firstLine="0"/>
      </w:pPr>
      <w:r>
        <w:rPr>
          <w:rFonts w:ascii="STHeiti" w:hAnsi="STHeiti" w:eastAsia="STHeiti" w:cs="STHeiti"/>
          <w:b/>
          <w:color w:val="000000"/>
          <w:sz w:val="28"/>
        </w:rPr>
        <w:t xml:space="preserve">在工作台选择数字员工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在工作台点击“选择员工”，选中可访问数字员工后新建话题。</w:t>
      </w:r>
    </w:p>
    <w:p>
      <w:pPr>
        <w:pStyle w:val="CaptionedFigure"/>
        <w:keepNext/>
        <w:overflowPunct w:val="true"/>
        <w:ind w:firstLine="0"/>
        <w:jc w:val="center"/>
      </w:pPr>
      <w:r>
        <w:drawing>
          <wp:inline>
            <wp:extent cx="5829300" cy="4371975"/>
            <wp:effectExtent b="0" l="0" r="0" t="0"/>
            <wp:docPr descr="工作台选择员工：按名称搜索并切换当前数字员工" title="" id="333" name="Picture"/>
            <a:graphic>
              <a:graphicData uri="http://schemas.openxmlformats.org/drawingml/2006/picture">
                <pic:pic>
                  <pic:nvPicPr>
                    <pic:cNvPr descr="工作台选择员工：按名称搜索并切换当前数字员工" id="334" name="Picture"/>
                    <pic:cNvPicPr>
                      <a:picLocks noChangeArrowheads="1" noChangeAspect="1"/>
                    </pic:cNvPicPr>
                  </pic:nvPicPr>
                  <pic:blipFill>
                    <a:blip r:embed="rId5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工作台选择员工：按名称搜索并切换当前数字员工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名单缺少目标数字员工时，确认当前组织，再请管理人员检查启用状态与授权，无需创建同名数字员工。</w:t>
      </w:r>
    </w:p>
    <w:bookmarkEnd w:id="335"/>
    <w:bookmarkStart w:id="336" w:name="从数字员工模板创建数字员工"/>
    <w:p>
      <w:pPr>
        <w:pStyle w:val="21"/>
        <w:overflowPunct w:val="true"/>
        <w:ind w:firstLine="0"/>
      </w:pPr>
      <w:r>
        <w:rPr>
          <w:rFonts w:ascii="STHeiti" w:hAnsi="STHeiti" w:eastAsia="STHeiti" w:cs="STHeiti"/>
          <w:b/>
          <w:color w:val="000000"/>
          <w:sz w:val="28"/>
        </w:rPr>
        <w:t xml:space="preserve">从数字员工模板创建数字员工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具有创建权限的人员可从数字员工页创建向导或“招募”中的数字员工模板开始。创建人员阅读职责及依赖，填写名称与说明，选择可用模型，检查带入配置后提交。详细步骤见招募。</w:t>
      </w:r>
    </w:p>
    <w:bookmarkEnd w:id="336"/>
    <w:bookmarkStart w:id="337" w:name="创建结果"/>
    <w:p>
      <w:pPr>
        <w:pStyle w:val="21"/>
        <w:overflowPunct w:val="true"/>
        <w:ind w:firstLine="0"/>
      </w:pPr>
      <w:r>
        <w:rPr>
          <w:rFonts w:ascii="STHeiti" w:hAnsi="STHeiti" w:eastAsia="STHeiti" w:cs="STHeiti"/>
          <w:b/>
          <w:color w:val="000000"/>
          <w:sz w:val="28"/>
        </w:rPr>
        <w:t xml:space="preserve">创建结果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创建结果显示审核、技能依赖及运行准备状态。</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创建失败时，用户先在数字员工列表搜索名称，确认是否已经创建，再决定是否重试。用户需单独处理失败的技能，不能用重复创建数字员工代替修复。</w:t>
      </w:r>
    </w:p>
    <w:bookmarkEnd w:id="337"/>
    <w:bookmarkStart w:id="338" w:name="启用和停用"/>
    <w:p>
      <w:pPr>
        <w:pStyle w:val="21"/>
        <w:overflowPunct w:val="true"/>
        <w:ind w:firstLine="0"/>
      </w:pPr>
      <w:r>
        <w:rPr>
          <w:rFonts w:ascii="STHeiti" w:hAnsi="STHeiti" w:eastAsia="STHeiti" w:cs="STHeiti"/>
          <w:b/>
          <w:color w:val="000000"/>
          <w:sz w:val="28"/>
        </w:rPr>
        <w:t xml:space="preserve">启用和停用</w:t>
      </w:r>
    </w:p>
    <w:p>
      <w:pPr>
        <w:keepNext/>
        <w:keepLines/>
        <w:numPr>
          <w:ilvl w:val="0"/>
          <w:numId w:val="1058"/>
        </w:numPr>
        <w:pStyle w:val="Compact"/>
        <w:overflowPunct w:val="true"/>
      </w:pPr>
      <w:r>
        <w:rPr>
          <w:rFonts w:ascii="SimSong" w:hAnsi="SimSong" w:eastAsia="SimSong" w:cs="SimSong"/>
          <w:color w:val="000000"/>
          <w:sz w:val="24"/>
        </w:rPr>
        <w:t xml:space="preserve">管理人员从员工卡片“更多操作 → 设置”打开控制台，在“概览”核对数字员工名称与状态。</w:t>
      </w:r>
    </w:p>
    <w:p>
      <w:pPr>
        <w:keepNext/>
        <w:keepLines/>
        <w:numPr>
          <w:ilvl w:val="0"/>
          <w:numId w:val="1058"/>
        </w:numPr>
        <w:pStyle w:val="Compact"/>
        <w:overflowPunct w:val="true"/>
      </w:pPr>
      <w:r>
        <w:rPr>
          <w:rFonts w:ascii="SimSong" w:hAnsi="SimSong" w:eastAsia="SimSong" w:cs="SimSong"/>
          <w:color w:val="000000"/>
          <w:sz w:val="24"/>
        </w:rPr>
        <w:t xml:space="preserve">管理人员停用前查看正在执行的对话、定时任务与外部通道，并通知使用者，再点击“停止实例”。管理人员恢复使用时，点击“启动实例”。</w:t>
      </w:r>
    </w:p>
    <w:p>
      <w:pPr>
        <w:keepNext/>
        <w:keepLines/>
        <w:numPr>
          <w:ilvl w:val="0"/>
          <w:numId w:val="1058"/>
        </w:numPr>
        <w:pStyle w:val="Compact"/>
        <w:overflowPunct w:val="true"/>
      </w:pPr>
      <w:r>
        <w:rPr>
          <w:rFonts w:ascii="SimSong" w:hAnsi="SimSong" w:eastAsia="SimSong" w:cs="SimSong"/>
          <w:color w:val="000000"/>
          <w:sz w:val="24"/>
        </w:rPr>
        <w:t xml:space="preserve">启动后，管理人员等待运行连接恢复，再验证本次需要的模型与工具。</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停用可能中断正在进行的工作。</w:t>
      </w:r>
    </w:p>
    <w:bookmarkEnd w:id="338"/>
    <w:bookmarkStart w:id="339" w:name="设置可见性和授权"/>
    <w:p>
      <w:pPr>
        <w:pStyle w:val="21"/>
        <w:overflowPunct w:val="true"/>
        <w:ind w:firstLine="0"/>
      </w:pPr>
      <w:r>
        <w:rPr>
          <w:rFonts w:ascii="STHeiti" w:hAnsi="STHeiti" w:eastAsia="STHeiti" w:cs="STHeiti"/>
          <w:b/>
          <w:color w:val="000000"/>
          <w:sz w:val="28"/>
        </w:rPr>
        <w:t xml:space="preserve">设置可见性和授权</w:t>
      </w:r>
    </w:p>
    <w:p>
      <w:pPr>
        <w:keepNext/>
        <w:keepLines/>
        <w:numPr>
          <w:ilvl w:val="0"/>
          <w:numId w:val="1059"/>
        </w:numPr>
        <w:pStyle w:val="Compact"/>
        <w:overflowPunct w:val="true"/>
      </w:pPr>
      <w:r>
        <w:rPr>
          <w:rFonts w:ascii="SimSong" w:hAnsi="SimSong" w:eastAsia="SimSong" w:cs="SimSong"/>
          <w:color w:val="000000"/>
          <w:sz w:val="24"/>
        </w:rPr>
        <w:t xml:space="preserve">管理人员在员工卡片“更多操作 → 谁能使用”打开“权限管理”，在“发现范围”设置谁能找到这个数字员工；选择团队时，管理人员同时选择目标团队。</w:t>
      </w:r>
    </w:p>
    <w:p>
      <w:pPr>
        <w:keepNext/>
        <w:keepLines/>
        <w:numPr>
          <w:ilvl w:val="0"/>
          <w:numId w:val="1059"/>
        </w:numPr>
        <w:pStyle w:val="Compact"/>
        <w:overflowPunct w:val="true"/>
      </w:pPr>
      <w:r>
        <w:rPr>
          <w:rFonts w:ascii="SimSong" w:hAnsi="SimSong" w:eastAsia="SimSong" w:cs="SimSong"/>
          <w:color w:val="000000"/>
          <w:sz w:val="24"/>
        </w:rPr>
        <w:t xml:space="preserve">管理人员在“授权”添加用户、角色、团队或租户，选择“查看”</w:t>
      </w:r>
      <w:r>
        <w:rPr>
          <w:rFonts w:ascii="SimSong" w:hAnsi="SimSong" w:eastAsia="SimSong" w:cs="SimSong"/>
          <w:color w:val="000000"/>
          <w:sz w:val="24"/>
        </w:rPr>
        <w:t xml:space="preserve">“</w:t>
      </w:r>
      <w:r>
        <w:rPr>
          <w:rFonts w:ascii="SimSong" w:hAnsi="SimSong" w:eastAsia="SimSong" w:cs="SimSong"/>
          <w:color w:val="000000"/>
          <w:sz w:val="24"/>
        </w:rPr>
        <w:t xml:space="preserve">聊天</w:t>
      </w:r>
      <w:r>
        <w:rPr>
          <w:rFonts w:ascii="SimSong" w:hAnsi="SimSong" w:eastAsia="SimSong" w:cs="SimSong"/>
          <w:color w:val="000000"/>
          <w:sz w:val="24"/>
        </w:rPr>
        <w:t xml:space="preserve">”</w:t>
      </w:r>
      <w:r>
        <w:rPr>
          <w:rFonts w:ascii="SimSong" w:hAnsi="SimSong" w:eastAsia="SimSong" w:cs="SimSong"/>
          <w:color w:val="000000"/>
          <w:sz w:val="24"/>
        </w:rPr>
        <w:t xml:space="preserve">或“连接”，点击“确认授权”。管理配置的资格另行授权，不能在此把“聊天”视为管理资格。</w:t>
      </w:r>
    </w:p>
    <w:p>
      <w:pPr>
        <w:keepNext/>
        <w:keepLines/>
        <w:numPr>
          <w:ilvl w:val="0"/>
          <w:numId w:val="1059"/>
        </w:numPr>
        <w:pStyle w:val="Compact"/>
        <w:overflowPunct w:val="true"/>
      </w:pPr>
      <w:r>
        <w:rPr>
          <w:rFonts w:ascii="SimSong" w:hAnsi="SimSong" w:eastAsia="SimSong" w:cs="SimSong"/>
          <w:color w:val="000000"/>
          <w:sz w:val="24"/>
        </w:rPr>
        <w:t xml:space="preserve">管理人员用目标身份查看列表并执行相应动作。收回访问时，管理人员查看用户、角色和团队等有效来源；其余有效授权仍可提供访问。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管理人员在全租户开放或管理授权前核对对象与接收范围，不应为聊天用途赋予管理权限。</w:t>
      </w:r>
    </w:p>
    <w:bookmarkEnd w:id="339"/>
    <w:bookmarkStart w:id="340" w:name="批量维护数字员工"/>
    <w:p>
      <w:pPr>
        <w:pStyle w:val="21"/>
        <w:overflowPunct w:val="true"/>
        <w:ind w:firstLine="0"/>
      </w:pPr>
      <w:r>
        <w:rPr>
          <w:rFonts w:ascii="STHeiti" w:hAnsi="STHeiti" w:eastAsia="STHeiti" w:cs="STHeiti"/>
          <w:b/>
          <w:color w:val="000000"/>
          <w:sz w:val="28"/>
        </w:rPr>
        <w:t xml:space="preserve">批量维护数字员工</w:t>
      </w:r>
    </w:p>
    <w:p>
      <w:pPr>
        <w:pStyle w:val="FirstParagraph"/>
        <w:overflowPunct w:val="true"/>
        <w:spacing w:line="360" w:lineRule="auto" w:after="100"/>
        <w:ind w:firstLine="420"/>
        <w:jc w:val="both"/>
      </w:pPr>
      <w:r>
        <w:rPr>
          <w:rFonts w:ascii="SimSong" w:hAnsi="SimSong" w:eastAsia="SimSong" w:cs="SimSong"/>
          <w:color w:val="000000"/>
          <w:sz w:val="24"/>
        </w:rPr>
        <w:t xml:space="preserve">运行维护人员在批量重启、同步前核对数字员工、任务及影响范围，执行后逐个检查结果，见管理后台。</w:t>
      </w:r>
    </w:p>
    <w:bookmarkEnd w:id="340"/>
    <w:bookmarkStart w:id="341" w:name="查看副本详情"/>
    <w:p>
      <w:pPr>
        <w:pStyle w:val="21"/>
        <w:overflowPunct w:val="true"/>
        <w:ind w:firstLine="0"/>
      </w:pPr>
      <w:r>
        <w:rPr>
          <w:rFonts w:ascii="STHeiti" w:hAnsi="STHeiti" w:eastAsia="STHeiti" w:cs="STHeiti"/>
          <w:b/>
          <w:color w:val="000000"/>
          <w:sz w:val="28"/>
        </w:rPr>
        <w:t xml:space="preserve">查看副本详情</w:t>
      </w:r>
    </w:p>
    <w:p>
      <w:pPr>
        <w:pStyle w:val="FirstParagraph"/>
        <w:overflowPunct w:val="true"/>
        <w:spacing w:line="360" w:lineRule="auto" w:after="100"/>
        <w:ind w:firstLine="420"/>
        <w:jc w:val="both"/>
      </w:pPr>
      <w:r>
        <w:rPr>
          <w:rFonts w:ascii="SimSong" w:hAnsi="SimSong" w:eastAsia="SimSong" w:cs="SimSong"/>
          <w:color w:val="000000"/>
          <w:sz w:val="24"/>
        </w:rPr>
        <w:t xml:space="preserve">副本和部署详情用于诊断实际运行，与数字员工列表用途不同。维护人员排查启动、连接或资源错误时，记录数字员工、时间、实例状态和错误，不在工单中粘贴完整凭据。</w:t>
      </w:r>
    </w:p>
    <w:bookmarkEnd w:id="341"/>
    <w:bookmarkStart w:id="342" w:name="调整伸缩策略"/>
    <w:p>
      <w:pPr>
        <w:pStyle w:val="21"/>
        <w:overflowPunct w:val="true"/>
        <w:ind w:firstLine="0"/>
      </w:pPr>
      <w:r>
        <w:rPr>
          <w:rFonts w:ascii="STHeiti" w:hAnsi="STHeiti" w:eastAsia="STHeiti" w:cs="STHeiti"/>
          <w:b/>
          <w:color w:val="000000"/>
          <w:sz w:val="28"/>
        </w:rPr>
        <w:t xml:space="preserve">调整伸缩策略</w:t>
      </w:r>
    </w:p>
    <w:p>
      <w:pPr>
        <w:pStyle w:val="FirstParagraph"/>
        <w:overflowPunct w:val="true"/>
        <w:spacing w:line="360" w:lineRule="auto" w:after="100"/>
        <w:ind w:firstLine="420"/>
        <w:jc w:val="both"/>
      </w:pPr>
      <w:r>
        <w:rPr>
          <w:rFonts w:ascii="SimSong" w:hAnsi="SimSong" w:eastAsia="SimSong" w:cs="SimSong"/>
          <w:color w:val="000000"/>
          <w:sz w:val="24"/>
        </w:rPr>
        <w:t xml:space="preserve">运行管理员在管理后台维护容量策略，调整副本上下限、目标负载、冷却和空闲回收，并观察实际运行结果；预设名称不代表性能已达标。</w:t>
      </w:r>
    </w:p>
    <w:bookmarkEnd w:id="342"/>
    <w:bookmarkStart w:id="347" w:name="常见问题-7"/>
    <w:p>
      <w:pPr>
        <w:pStyle w:val="21"/>
        <w:overflowPunct w:val="true"/>
        <w:ind w:firstLine="0"/>
      </w:pPr>
      <w:r>
        <w:rPr>
          <w:rFonts w:ascii="STHeiti" w:hAnsi="STHeiti" w:eastAsia="STHeiti" w:cs="STHeiti"/>
          <w:b/>
          <w:color w:val="000000"/>
          <w:sz w:val="28"/>
        </w:rPr>
        <w:t xml:space="preserve">常见问题</w:t>
      </w:r>
    </w:p>
    <w:bookmarkStart w:id="343" w:name="能看到数字员工为什么不能聊天"/>
    <w:p>
      <w:pPr>
        <w:pStyle w:val="31"/>
        <w:overflowPunct w:val="true"/>
        <w:ind w:firstLine="0"/>
      </w:pPr>
      <w:r>
        <w:rPr>
          <w:rFonts w:ascii="STHeiti" w:hAnsi="STHeiti" w:eastAsia="STHeiti" w:cs="STHeiti"/>
          <w:b/>
          <w:color w:val="000000"/>
          <w:sz w:val="24"/>
        </w:rPr>
        <w:t xml:space="preserve">能看到数字员工，为什么不能聊天？</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管理人员在“权限与认证 → 授权管理”核对使用授权，再到员工控制台查看启用和运行状态。</w:t>
      </w:r>
    </w:p>
    <w:bookmarkEnd w:id="343"/>
    <w:bookmarkStart w:id="344" w:name="可以聊天为什么没有管理入口"/>
    <w:p>
      <w:pPr>
        <w:pStyle w:val="31"/>
        <w:overflowPunct w:val="true"/>
        <w:ind w:firstLine="0"/>
      </w:pPr>
      <w:r>
        <w:rPr>
          <w:rFonts w:ascii="STHeiti" w:hAnsi="STHeiti" w:eastAsia="STHeiti" w:cs="STHeiti"/>
          <w:b/>
          <w:color w:val="000000"/>
          <w:sz w:val="24"/>
        </w:rPr>
        <w:t xml:space="preserve">可以聊天，为什么没有管理入口？</w:t>
      </w:r>
    </w:p>
    <w:p>
      <w:pPr>
        <w:pStyle w:val="FirstParagraph"/>
        <w:overflowPunct w:val="true"/>
        <w:spacing w:line="360" w:lineRule="auto" w:after="100"/>
        <w:ind w:firstLine="420"/>
        <w:jc w:val="both"/>
      </w:pPr>
      <w:r>
        <w:rPr>
          <w:rFonts w:ascii="SimSong" w:hAnsi="SimSong" w:eastAsia="SimSong" w:cs="SimSong"/>
          <w:color w:val="000000"/>
          <w:sz w:val="24"/>
        </w:rPr>
        <w:t xml:space="preserve">聊天与管理采用不同授权。需要修改配置时，请数字员工管理人员处理。</w:t>
      </w:r>
    </w:p>
    <w:bookmarkEnd w:id="344"/>
    <w:bookmarkStart w:id="345" w:name="默认配置更新后已有数字员工为什么没有变化"/>
    <w:p>
      <w:pPr>
        <w:pStyle w:val="31"/>
        <w:overflowPunct w:val="true"/>
        <w:ind w:firstLine="0"/>
      </w:pPr>
      <w:r>
        <w:rPr>
          <w:rFonts w:ascii="STHeiti" w:hAnsi="STHeiti" w:eastAsia="STHeiti" w:cs="STHeiti"/>
          <w:b/>
          <w:color w:val="000000"/>
          <w:sz w:val="24"/>
        </w:rPr>
        <w:t xml:space="preserve">默认配置更新后，已有数字员工为什么没有变化？</w:t>
      </w:r>
    </w:p>
    <w:p>
      <w:pPr>
        <w:pStyle w:val="FirstParagraph"/>
        <w:overflowPunct w:val="true"/>
        <w:spacing w:line="360" w:lineRule="auto" w:after="100"/>
        <w:ind w:firstLine="420"/>
        <w:jc w:val="both"/>
      </w:pPr>
      <w:r>
        <w:rPr>
          <w:rFonts w:ascii="SimSong" w:hAnsi="SimSong" w:eastAsia="SimSong" w:cs="SimSong"/>
          <w:color w:val="000000"/>
          <w:sz w:val="24"/>
        </w:rPr>
        <w:t xml:space="preserve">默认配置用于创建新数字员工。管理人员需在已有数字员工的控制台单独检查和应用配置。</w:t>
      </w:r>
    </w:p>
    <w:bookmarkEnd w:id="345"/>
    <w:bookmarkStart w:id="346" w:name="创建的数字员工为什么缺少技能或模型"/>
    <w:p>
      <w:pPr>
        <w:pStyle w:val="31"/>
        <w:keepNext/>
        <w:keepLines/>
        <w:overflowPunct w:val="true"/>
        <w:ind w:firstLine="0"/>
      </w:pPr>
      <w:r>
        <w:rPr>
          <w:rFonts w:ascii="STHeiti" w:hAnsi="STHeiti" w:eastAsia="STHeiti" w:cs="STHeiti"/>
          <w:b/>
          <w:color w:val="000000"/>
          <w:sz w:val="24"/>
        </w:rPr>
        <w:t xml:space="preserve">创建的数字员工为什么缺少技能或模型？</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创建人员先查看创建结果中的失败项；数字员工维护人再核对技能版本、可用模型及“概览”中的同步提示。规则见员工。</w:t>
      </w:r>
    </w:p>
    <w:bookmarkEnd w:id="346"/>
    <w:bookmarkEnd w:id="347"/>
    <w:bookmarkEnd w:id="348"/>
    <w:bookmarkStart w:id="357" w:name="业务插件"/>
    <w:p>
      <w:pPr>
        <w:pStyle w:val="1"/>
        <w:pageBreakBefore/>
        <w:overflowPunct w:val="true"/>
        <w:ind w:firstLine="0"/>
      </w:pPr>
      <w:r>
        <w:rPr>
          <w:rFonts w:ascii="STHeiti" w:hAnsi="STHeiti" w:eastAsia="STHeiti" w:cs="STHeiti"/>
          <w:b/>
          <w:color w:val="000000"/>
          <w:sz w:val="32"/>
        </w:rPr>
        <w:t xml:space="preserve">业务插件</w:t>
      </w:r>
    </w:p>
    <w:p>
      <w:pPr>
        <w:pStyle w:val="FirstParagraph"/>
        <w:overflowPunct w:val="true"/>
        <w:spacing w:line="360" w:lineRule="auto" w:after="100"/>
        <w:ind w:firstLine="420"/>
        <w:jc w:val="both"/>
      </w:pPr>
      <w:r>
        <w:rPr>
          <w:rFonts w:ascii="SimSong" w:hAnsi="SimSong" w:eastAsia="SimSong" w:cs="SimSong"/>
          <w:color w:val="000000"/>
          <w:sz w:val="24"/>
        </w:rPr>
        <w:t xml:space="preserve">业务插件可向工作台提供独立页面、工具和业务数据。从可见的“扩展”入口进入业务；安装、版本和配置由对应管理员维护。</w:t>
      </w:r>
    </w:p>
    <w:bookmarkStart w:id="349" w:name="插件入口的区别"/>
    <w:p>
      <w:pPr>
        <w:pStyle w:val="21"/>
        <w:overflowPunct w:val="true"/>
        <w:ind w:firstLine="0"/>
      </w:pPr>
      <w:r>
        <w:rPr>
          <w:rFonts w:ascii="STHeiti" w:hAnsi="STHeiti" w:eastAsia="STHeiti" w:cs="STHeiti"/>
          <w:b/>
          <w:color w:val="000000"/>
          <w:sz w:val="28"/>
        </w:rPr>
        <w:t xml:space="preserve">插件入口的区别</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用途与生效范围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对话“添加 → 插件”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为本次请求选用当前数字员工提供的内置插件。系统受理消息后清空选择，不修改安装或启用配置。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员工“设置 → 配置 → 插件”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管理人员为当前数字员工安装、配置、启用或停用运行时插件；配置保留，变更后按提示重启。</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后台“配置管理 → 插件生态”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管理员维护发布目录、版本和安装配置，按租户或数字员工范围管理；页面和工具取决于插件实际包含的内容。</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输入框选择不会安装“插件生态”中的插件。插件出现在列表中或被选中，不代表已取得设备操作权或业务数据权限。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运行时插件配置见员工控制台。本页以下说明业务插件的页面入口和后台管理。</w:t>
      </w:r>
    </w:p>
    <w:bookmarkEnd w:id="349"/>
    <w:bookmarkStart w:id="350" w:name="找到可用业务入口"/>
    <w:p>
      <w:pPr>
        <w:pStyle w:val="21"/>
        <w:overflowPunct w:val="true"/>
        <w:ind w:firstLine="0"/>
      </w:pPr>
      <w:r>
        <w:rPr>
          <w:rFonts w:ascii="STHeiti" w:hAnsi="STHeiti" w:eastAsia="STHeiti" w:cs="STHeiti"/>
          <w:b/>
          <w:color w:val="000000"/>
          <w:sz w:val="28"/>
        </w:rPr>
        <w:t xml:space="preserve">找到可用业务入口</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先选择要工作的数字员工，再查看扩展菜单。入口受以下条件共同影响：</w:t>
      </w:r>
    </w:p>
    <w:p>
      <w:pPr>
        <w:keepNext/>
        <w:keepLines/>
        <w:numPr>
          <w:ilvl w:val="0"/>
          <w:numId w:val="1060"/>
        </w:numPr>
        <w:pStyle w:val="Compact"/>
        <w:overflowPunct w:val="true"/>
      </w:pPr>
      <w:r>
        <w:rPr>
          <w:rFonts w:ascii="SimSong" w:hAnsi="SimSong" w:eastAsia="SimSong" w:cs="SimSong"/>
          <w:color w:val="000000"/>
          <w:sz w:val="24"/>
        </w:rPr>
        <w:t xml:space="preserve">插件是否已安装、是否包含前端页面。</w:t>
      </w:r>
    </w:p>
    <w:p>
      <w:pPr>
        <w:keepNext/>
        <w:keepLines/>
        <w:numPr>
          <w:ilvl w:val="0"/>
          <w:numId w:val="1060"/>
        </w:numPr>
        <w:pStyle w:val="Compact"/>
        <w:overflowPunct w:val="true"/>
      </w:pPr>
      <w:r>
        <w:rPr>
          <w:rFonts w:ascii="SimSong" w:hAnsi="SimSong" w:eastAsia="SimSong" w:cs="SimSong"/>
          <w:color w:val="000000"/>
          <w:sz w:val="24"/>
        </w:rPr>
        <w:t xml:space="preserve">插件是否适用于当前数字员工或租户。</w:t>
      </w:r>
    </w:p>
    <w:p>
      <w:pPr>
        <w:keepLines/>
        <w:numPr>
          <w:ilvl w:val="0"/>
          <w:numId w:val="1060"/>
        </w:numPr>
        <w:pStyle w:val="Compact"/>
        <w:overflowPunct w:val="true"/>
      </w:pPr>
      <w:r>
        <w:rPr>
          <w:rFonts w:ascii="SimSong" w:hAnsi="SimSong" w:eastAsia="SimSong" w:cs="SimSong"/>
          <w:color w:val="000000"/>
          <w:sz w:val="24"/>
        </w:rPr>
        <w:t xml:space="preserve">当前身份是否具有页面权限。</w:t>
      </w:r>
    </w:p>
    <w:p>
      <w:pPr>
        <w:pStyle w:val="FirstParagraph"/>
        <w:overflowPunct w:val="true"/>
        <w:spacing w:line="360" w:lineRule="auto" w:after="100"/>
        <w:ind w:firstLine="420"/>
        <w:jc w:val="both"/>
      </w:pPr>
      <w:r>
        <w:rPr>
          <w:rFonts w:ascii="SimSong" w:hAnsi="SimSong" w:eastAsia="SimSong" w:cs="SimSong"/>
          <w:color w:val="000000"/>
          <w:sz w:val="24"/>
        </w:rPr>
        <w:t xml:space="preserve">切换数字员工后，扩展菜单可能变化或消失。没有入口时，记录数字员工和所需业务，交给维护人核对。</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插件内部角色单独控制业务访问；平台管理员或数字员工管理资格不包含全部业务记录的读取权。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按插件页面处理业务；涉及工具调用时，对话活动与产物显示实际执行结果。</w:t>
      </w:r>
    </w:p>
    <w:bookmarkEnd w:id="350"/>
    <w:bookmarkStart w:id="354" w:name="安装与配置"/>
    <w:p>
      <w:pPr>
        <w:pStyle w:val="21"/>
        <w:keepNext/>
        <w:keepLines/>
        <w:overflowPunct w:val="true"/>
        <w:ind w:firstLine="0"/>
      </w:pPr>
      <w:r>
        <w:rPr>
          <w:rFonts w:ascii="STHeiti" w:hAnsi="STHeiti" w:eastAsia="STHeiti" w:cs="STHeiti"/>
          <w:b/>
          <w:color w:val="000000"/>
          <w:sz w:val="28"/>
        </w:rPr>
        <w:t xml:space="preserve">安装与配置</w:t>
      </w:r>
    </w:p>
    <w:p>
      <w:pPr>
        <w:keepNext/>
        <w:keepLines/>
        <w:numPr>
          <w:ilvl w:val="0"/>
          <w:numId w:val="1061"/>
        </w:numPr>
        <w:pStyle w:val="Compact"/>
        <w:overflowPunct w:val="true"/>
      </w:pPr>
      <w:r>
        <w:rPr>
          <w:rFonts w:ascii="SimSong" w:hAnsi="SimSong" w:eastAsia="SimSong" w:cs="SimSong"/>
          <w:color w:val="000000"/>
          <w:sz w:val="24"/>
        </w:rPr>
        <w:t xml:space="preserve">由管理员进入后台“配置管理 → 插件生态”，按名称搜索；需要查看归档版本时，开启“显示已归档”。</w:t>
      </w:r>
    </w:p>
    <w:p>
      <w:pPr>
        <w:keepNext w:val="0"/>
        <w:keepLines/>
        <w:numPr>
          <w:ilvl w:val="0"/>
          <w:numId w:val="1061"/>
        </w:numPr>
        <w:pStyle w:val="Compact"/>
        <w:overflowPunct w:val="true"/>
      </w:pPr>
      <w:r>
        <w:rPr>
          <w:rFonts w:ascii="SimSong" w:hAnsi="SimSong" w:eastAsia="SimSong" w:cs="SimSong"/>
          <w:color w:val="000000"/>
          <w:sz w:val="24"/>
        </w:rPr>
        <w:t xml:space="preserve">管理员展开目标插件，阅读发布版本、安装内容、配置、作用域、权限与兼容范围。</w:t>
      </w:r>
    </w:p>
    <w:p>
      <w:pPr>
        <w:pStyle w:val="CaptionedFigure"/>
        <w:keepNext/>
        <w:overflowPunct w:val="true"/>
        <w:ind w:firstLine="0"/>
        <w:jc w:val="center"/>
      </w:pPr>
      <w:r>
        <w:drawing>
          <wp:inline>
            <wp:extent cx="5829300" cy="4371975"/>
            <wp:effectExtent b="0" l="0" r="0" t="0"/>
            <wp:docPr descr="插件生态：搜索、归档筛选、安装内容与配置" title="" id="352" name="Picture"/>
            <a:graphic>
              <a:graphicData uri="http://schemas.openxmlformats.org/drawingml/2006/picture">
                <pic:pic>
                  <pic:nvPicPr>
                    <pic:cNvPr descr="插件生态：搜索、归档筛选、安装内容与配置" id="353" name="Picture"/>
                    <pic:cNvPicPr>
                      <a:picLocks noChangeArrowheads="1" noChangeAspect="1"/>
                    </pic:cNvPicPr>
                  </pic:nvPicPr>
                  <pic:blipFill>
                    <a:blip r:embed="rId3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插件生态：搜索、归档筛选、安装内容与配置</w:t>
      </w:r>
    </w:p>
    <w:p>
      <w:pPr>
        <w:keepNext/>
        <w:keepLines/>
        <w:numPr>
          <w:ilvl w:val="0"/>
          <w:numId w:val="1062"/>
        </w:numPr>
        <w:pStyle w:val="Compact"/>
        <w:overflowPunct w:val="true"/>
      </w:pPr>
      <w:r>
        <w:rPr>
          <w:rFonts w:ascii="SimSong" w:hAnsi="SimSong" w:eastAsia="SimSong" w:cs="SimSong"/>
          <w:color w:val="000000"/>
          <w:sz w:val="24"/>
        </w:rPr>
        <w:t xml:space="preserve">安装向导显示“选择员工”时，管理员勾选目标数字员工；租户级插件不提供员工选择，管理员在“确认影响”核对是否对全部数字员工生效。</w:t>
      </w:r>
    </w:p>
    <w:p>
      <w:pPr>
        <w:keepLines/>
        <w:numPr>
          <w:ilvl w:val="0"/>
          <w:numId w:val="1062"/>
        </w:numPr>
        <w:pStyle w:val="Compact"/>
        <w:overflowPunct w:val="true"/>
      </w:pPr>
      <w:r>
        <w:rPr>
          <w:rFonts w:ascii="SimSong" w:hAnsi="SimSong" w:eastAsia="SimSong" w:cs="SimSong"/>
          <w:color w:val="000000"/>
          <w:sz w:val="24"/>
        </w:rPr>
        <w:t xml:space="preserve">管理员在“确认影响”阅读新增菜单、工具、业务权限及外部访问，再进入“填写配置”，填写对应配置后点击“确认安装”。</w:t>
      </w:r>
    </w:p>
    <w:p>
      <w:pPr>
        <w:pStyle w:val="BlockText"/>
        <w:overflowPunct w:val="true"/>
        <w:spacing w:line="360" w:lineRule="auto" w:after="100"/>
        <w:ind w:firstLine="420"/>
        <w:jc w:val="both"/>
      </w:pPr>
      <w:r>
        <w:rPr>
          <w:rFonts w:ascii="SimSong" w:hAnsi="SimSong" w:eastAsia="SimSong" w:cs="SimSong"/>
          <w:color w:val="000000"/>
          <w:sz w:val="24"/>
        </w:rPr>
        <w:t xml:space="preserve">后端必填配置尚未填齐时，插件后端不会启动，页面会提示未配置。管理员需补齐对应配置后再验证业务。</w:t>
      </w:r>
    </w:p>
    <w:p>
      <w:pPr>
        <w:pStyle w:val="BlockText"/>
        <w:overflowPunct w:val="true"/>
        <w:spacing w:line="360" w:lineRule="auto" w:after="100"/>
        <w:ind w:firstLine="420"/>
        <w:jc w:val="both"/>
      </w:pPr>
      <w:r>
        <w:rPr>
          <w:rFonts w:ascii="SimSong" w:hAnsi="SimSong" w:eastAsia="SimSong" w:cs="SimSong"/>
          <w:color w:val="000000"/>
          <w:sz w:val="24"/>
        </w:rPr>
        <w:t xml:space="preserve">数字员工运行配置写入后需按提示重启生效，管理员执行前应检查正在运行的任务。安装成功不意味着自动分配所有业务角色。</w:t>
      </w:r>
    </w:p>
    <w:p>
      <w:pPr>
        <w:keepNext/>
        <w:keepLines/>
        <w:numPr>
          <w:ilvl w:val="0"/>
          <w:numId w:val="1063"/>
        </w:numPr>
        <w:pStyle w:val="Compact"/>
        <w:overflowPunct w:val="true"/>
      </w:pPr>
      <w:r>
        <w:rPr>
          <w:rFonts w:ascii="SimSong" w:hAnsi="SimSong" w:eastAsia="SimSong" w:cs="SimSong"/>
          <w:color w:val="000000"/>
          <w:sz w:val="24"/>
        </w:rPr>
        <w:t xml:space="preserve">管理员查看安装版本与配置状态；包含运行时能力时，管理员按提示重启对应数字员工，再使用目标角色打开页面并验证工具调用。</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安装过程报错时，管理员先刷新插件列表，查看是否已经安装但尚未配置。管理员通过已安装版本的“配置”补齐缺项，不直接重复安装。</w:t>
      </w:r>
    </w:p>
    <w:bookmarkEnd w:id="354"/>
    <w:bookmarkStart w:id="355" w:name="更新撤回与卸载"/>
    <w:p>
      <w:pPr>
        <w:pStyle w:val="21"/>
        <w:overflowPunct w:val="true"/>
        <w:ind w:firstLine="0"/>
      </w:pPr>
      <w:r>
        <w:rPr>
          <w:rFonts w:ascii="STHeiti" w:hAnsi="STHeiti" w:eastAsia="STHeiti" w:cs="STHeiti"/>
          <w:b/>
          <w:color w:val="000000"/>
          <w:sz w:val="28"/>
        </w:rPr>
        <w:t xml:space="preserve">更新、撤回与卸载</w:t>
      </w:r>
    </w:p>
    <w:p>
      <w:pPr>
        <w:keepNext/>
        <w:keepLines/>
        <w:numPr>
          <w:ilvl w:val="0"/>
          <w:numId w:val="1064"/>
        </w:numPr>
        <w:pStyle w:val="Compact"/>
        <w:overflowPunct w:val="true"/>
      </w:pPr>
      <w:r>
        <w:rPr>
          <w:rFonts w:ascii="SimSong" w:hAnsi="SimSong" w:eastAsia="SimSong" w:cs="SimSong"/>
          <w:color w:val="000000"/>
          <w:sz w:val="24"/>
        </w:rPr>
        <w:t xml:space="preserve">管理员记录当前版本与配置，查看新版本变化和兼容要求。</w:t>
      </w:r>
    </w:p>
    <w:p>
      <w:pPr>
        <w:keepNext/>
        <w:keepLines/>
        <w:numPr>
          <w:ilvl w:val="0"/>
          <w:numId w:val="1064"/>
        </w:numPr>
        <w:pStyle w:val="Compact"/>
        <w:overflowPunct w:val="true"/>
      </w:pPr>
      <w:r>
        <w:rPr>
          <w:rFonts w:ascii="SimSong" w:hAnsi="SimSong" w:eastAsia="SimSong" w:cs="SimSong"/>
          <w:color w:val="000000"/>
          <w:sz w:val="24"/>
        </w:rPr>
        <w:t xml:space="preserve">管理员展开插件，阅读“停用、回退、卸载、归档下架”等实际入口的影响提示，再在受控范围验证。</w:t>
      </w:r>
    </w:p>
    <w:p>
      <w:pPr>
        <w:keepNext/>
        <w:keepLines/>
        <w:numPr>
          <w:ilvl w:val="0"/>
          <w:numId w:val="1064"/>
        </w:numPr>
        <w:pStyle w:val="Compact"/>
        <w:overflowPunct w:val="true"/>
      </w:pPr>
      <w:r>
        <w:rPr>
          <w:rFonts w:ascii="SimSong" w:hAnsi="SimSong" w:eastAsia="SimSong" w:cs="SimSong"/>
          <w:color w:val="000000"/>
          <w:sz w:val="24"/>
        </w:rPr>
        <w:t xml:space="preserve">管理员在卸载前确认业务数据、定时工作及其他用户依赖。</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同一版本不能覆盖不同内容；管理员应保留旧版本及恢复依据。卸载不会自动回滚业务数据。</w:t>
      </w:r>
    </w:p>
    <w:bookmarkEnd w:id="355"/>
    <w:bookmarkStart w:id="356" w:name="排查入口和权限"/>
    <w:p>
      <w:pPr>
        <w:pStyle w:val="21"/>
        <w:keepNext/>
        <w:keepLines/>
        <w:overflowPunct w:val="true"/>
        <w:ind w:firstLine="0"/>
      </w:pPr>
      <w:r>
        <w:rPr>
          <w:rFonts w:ascii="STHeiti" w:hAnsi="STHeiti" w:eastAsia="STHeiti" w:cs="STHeiti"/>
          <w:b/>
          <w:color w:val="000000"/>
          <w:sz w:val="28"/>
        </w:rPr>
        <w:t xml:space="preserve">排查入口和权限</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扩展菜单消失</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当前数字员工作用域、已安装前端插件及页面权限。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页面可开但无记录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插件业务角色、数据归属和筛选范围。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可以看但不能提交</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页面操作权限、对象状态和业务规则。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更新后工具错误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运行版本、兼容要求、配置与重启/同步结果。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无权操作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由插件业务管理员处理，不用宿主管理权限绕过。</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模型、范围与权限见业务插件。</w:t>
      </w:r>
    </w:p>
    <w:bookmarkEnd w:id="356"/>
    <w:bookmarkEnd w:id="357"/>
    <w:bookmarkStart w:id="379" w:name="个人设置"/>
    <w:p>
      <w:pPr>
        <w:pStyle w:val="1"/>
        <w:pageBreakBefore/>
        <w:overflowPunct w:val="true"/>
        <w:ind w:firstLine="0"/>
      </w:pPr>
      <w:r>
        <w:rPr>
          <w:rFonts w:ascii="STHeiti" w:hAnsi="STHeiti" w:eastAsia="STHeiti" w:cs="STHeiti"/>
          <w:b/>
          <w:color w:val="000000"/>
          <w:sz w:val="32"/>
        </w:rPr>
        <w:t xml:space="preserve">个人设置</w:t>
      </w:r>
    </w:p>
    <w:p>
      <w:pPr>
        <w:pStyle w:val="FirstParagraph"/>
        <w:overflowPunct w:val="true"/>
        <w:spacing w:line="360" w:lineRule="auto" w:after="100"/>
        <w:ind w:firstLine="420"/>
        <w:jc w:val="both"/>
      </w:pPr>
      <w:r>
        <w:rPr>
          <w:rFonts w:ascii="SimSong" w:hAnsi="SimSong" w:eastAsia="SimSong" w:cs="SimSong"/>
          <w:color w:val="000000"/>
          <w:sz w:val="24"/>
        </w:rPr>
        <w:t xml:space="preserve">从工作台账户菜单进入“个人资料”或“设置”，维护个人身份展示与偏好。数字员工资料、租户默认配置和品牌设置由各自管理入口负责。</w:t>
      </w:r>
    </w:p>
    <w:bookmarkStart w:id="358" w:name="编辑个人资料"/>
    <w:p>
      <w:pPr>
        <w:pStyle w:val="21"/>
        <w:overflowPunct w:val="true"/>
        <w:ind w:firstLine="0"/>
      </w:pPr>
      <w:r>
        <w:rPr>
          <w:rFonts w:ascii="STHeiti" w:hAnsi="STHeiti" w:eastAsia="STHeiti" w:cs="STHeiti"/>
          <w:b/>
          <w:color w:val="000000"/>
          <w:sz w:val="28"/>
        </w:rPr>
        <w:t xml:space="preserve">编辑个人资料</w:t>
      </w:r>
    </w:p>
    <w:p>
      <w:pPr>
        <w:keepNext/>
        <w:keepLines/>
        <w:numPr>
          <w:ilvl w:val="0"/>
          <w:numId w:val="1065"/>
        </w:numPr>
        <w:pStyle w:val="Compact"/>
        <w:overflowPunct w:val="true"/>
      </w:pPr>
      <w:r>
        <w:rPr>
          <w:rFonts w:ascii="SimSong" w:hAnsi="SimSong" w:eastAsia="SimSong" w:cs="SimSong"/>
          <w:color w:val="000000"/>
          <w:sz w:val="24"/>
        </w:rPr>
        <w:t xml:space="preserve">从账户菜单进入“个人资料”，确认当前姓名、用户名和组织。</w:t>
      </w:r>
    </w:p>
    <w:p>
      <w:pPr>
        <w:keepNext/>
        <w:keepLines/>
        <w:numPr>
          <w:ilvl w:val="0"/>
          <w:numId w:val="1065"/>
        </w:numPr>
        <w:pStyle w:val="Compact"/>
        <w:overflowPunct w:val="true"/>
      </w:pPr>
      <w:r>
        <w:rPr>
          <w:rFonts w:ascii="SimSong" w:hAnsi="SimSong" w:eastAsia="SimSong" w:cs="SimSong"/>
          <w:color w:val="000000"/>
          <w:sz w:val="24"/>
        </w:rPr>
        <w:t xml:space="preserve">修改公司、部门、职位或所在地，点击“保存”。</w:t>
      </w:r>
    </w:p>
    <w:p>
      <w:pPr>
        <w:keepNext/>
        <w:keepLines/>
        <w:numPr>
          <w:ilvl w:val="0"/>
          <w:numId w:val="1065"/>
        </w:numPr>
        <w:pStyle w:val="Compact"/>
        <w:overflowPunct w:val="true"/>
      </w:pPr>
      <w:r>
        <w:rPr>
          <w:rFonts w:ascii="SimSong" w:hAnsi="SimSong" w:eastAsia="SimSong" w:cs="SimSong"/>
          <w:color w:val="000000"/>
          <w:sz w:val="24"/>
        </w:rPr>
        <w:t xml:space="preserve">重新打开个人资料，核对修改结果。</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姓名、邮箱、用户名和电话号码为只读字段，需要变更时联系账号管理员。展示部门修改不会改变组织成员关系或权限。</w:t>
      </w:r>
    </w:p>
    <w:bookmarkEnd w:id="358"/>
    <w:bookmarkStart w:id="359" w:name="更新头像"/>
    <w:p>
      <w:pPr>
        <w:pStyle w:val="21"/>
        <w:overflowPunct w:val="true"/>
        <w:ind w:firstLine="0"/>
      </w:pPr>
      <w:r>
        <w:rPr>
          <w:rFonts w:ascii="STHeiti" w:hAnsi="STHeiti" w:eastAsia="STHeiti" w:cs="STHeiti"/>
          <w:b/>
          <w:color w:val="000000"/>
          <w:sz w:val="28"/>
        </w:rPr>
        <w:t xml:space="preserve">更新头像</w:t>
      </w:r>
    </w:p>
    <w:p>
      <w:pPr>
        <w:pStyle w:val="FirstParagraph"/>
        <w:overflowPunct w:val="true"/>
        <w:spacing w:line="360" w:lineRule="auto" w:after="100"/>
        <w:ind w:firstLine="420"/>
        <w:jc w:val="both"/>
      </w:pPr>
      <w:r>
        <w:rPr>
          <w:rFonts w:ascii="SimSong" w:hAnsi="SimSong" w:eastAsia="SimSong" w:cs="SimSong"/>
          <w:color w:val="000000"/>
          <w:sz w:val="24"/>
        </w:rPr>
        <w:t xml:space="preserve">在“个人资料”点击“上传头像”，选择 JPG、PNG 或 WebP 图片，文件不超过 10MB。页面提示“头像已更新”后，新头像即已保存，无需再次点击“保存”。</w:t>
      </w:r>
    </w:p>
    <w:bookmarkEnd w:id="359"/>
    <w:bookmarkStart w:id="360" w:name="修改密码"/>
    <w:p>
      <w:pPr>
        <w:pStyle w:val="21"/>
        <w:overflowPunct w:val="true"/>
        <w:ind w:firstLine="0"/>
      </w:pPr>
      <w:r>
        <w:rPr>
          <w:rFonts w:ascii="STHeiti" w:hAnsi="STHeiti" w:eastAsia="STHeiti" w:cs="STHeiti"/>
          <w:b/>
          <w:color w:val="000000"/>
          <w:sz w:val="28"/>
        </w:rPr>
        <w:t xml:space="preserve">修改密码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组织统一认证的密码由身份提供方维护。本地改密表单要求新密码至少8位，包含大写字母、小写字母和数字，两次新密码一致。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在个人资料点击“修改密码”，填写当前密码、新密码和确认密码，点击“保存新密码”。强制改密时，完成要求后再继续工作。</w:t>
      </w:r>
    </w:p>
    <w:bookmarkEnd w:id="360"/>
    <w:bookmarkStart w:id="366" w:name="设置个人偏好"/>
    <w:p>
      <w:pPr>
        <w:pStyle w:val="21"/>
        <w:overflowPunct w:val="true"/>
        <w:ind w:firstLine="0"/>
      </w:pPr>
      <w:r>
        <w:rPr>
          <w:rFonts w:ascii="STHeiti" w:hAnsi="STHeiti" w:eastAsia="STHeiti" w:cs="STHeiti"/>
          <w:b/>
          <w:color w:val="000000"/>
          <w:sz w:val="28"/>
        </w:rPr>
        <w:t xml:space="preserve">设置个人偏好</w:t>
      </w:r>
    </w:p>
    <w:p>
      <w:pPr>
        <w:pStyle w:val="FirstParagraph"/>
        <w:overflowPunct w:val="true"/>
        <w:spacing w:line="360" w:lineRule="auto" w:after="100"/>
        <w:ind w:firstLine="420"/>
        <w:jc w:val="both"/>
      </w:pPr>
      <w:r>
        <w:rPr>
          <w:rFonts w:ascii="SimSong" w:hAnsi="SimSong" w:eastAsia="SimSong" w:cs="SimSong"/>
          <w:color w:val="000000"/>
          <w:sz w:val="24"/>
        </w:rPr>
        <w:t xml:space="preserve">进入“设置 → 配置管理 → 偏好设置”，调整主题、语言及输入行为。</w:t>
      </w:r>
    </w:p>
    <w:p>
      <w:pPr>
        <w:pStyle w:val="CaptionedFigure"/>
        <w:keepNext/>
        <w:overflowPunct w:val="true"/>
        <w:ind w:firstLine="0"/>
        <w:jc w:val="center"/>
      </w:pPr>
      <w:r>
        <w:drawing>
          <wp:inline>
            <wp:extent cx="5829300" cy="4371975"/>
            <wp:effectExtent b="0" l="0" r="0" t="0"/>
            <wp:docPr descr="个人设置：账号与安全、配置管理与偏好设置" title="" id="362" name="Picture"/>
            <a:graphic>
              <a:graphicData uri="http://schemas.openxmlformats.org/drawingml/2006/picture">
                <pic:pic>
                  <pic:nvPicPr>
                    <pic:cNvPr descr="个人设置：账号与安全、配置管理与偏好设置" id="363" name="Picture"/>
                    <pic:cNvPicPr>
                      <a:picLocks noChangeArrowheads="1" noChangeAspect="1"/>
                    </pic:cNvPicPr>
                  </pic:nvPicPr>
                  <pic:blipFill>
                    <a:blip r:embed="rId36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个人设置：账号与安全、配置管理与偏好设置</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选项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行为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Enter发送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决定回车发送行为。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运行中继续发送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将后续消息引导进当前运行；发送前需确认消息属于当前任务。</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设置中的“账号与安全”包含已连接账号、MCP访问令牌；</w:t>
      </w:r>
      <w:r>
        <w:rPr>
          <w:rFonts w:ascii="SimSong" w:hAnsi="SimSong" w:eastAsia="SimSong" w:cs="SimSong"/>
          <w:color w:val="000000"/>
          <w:sz w:val="24"/>
        </w:rPr>
        <w:t xml:space="preserve">“</w:t>
      </w:r>
      <w:r>
        <w:rPr>
          <w:rFonts w:ascii="SimSong" w:hAnsi="SimSong" w:eastAsia="SimSong" w:cs="SimSong"/>
          <w:color w:val="000000"/>
          <w:sz w:val="24"/>
        </w:rPr>
        <w:t xml:space="preserve">配置管理</w:t>
      </w:r>
      <w:r>
        <w:rPr>
          <w:rFonts w:ascii="SimSong" w:hAnsi="SimSong" w:eastAsia="SimSong" w:cs="SimSong"/>
          <w:color w:val="000000"/>
          <w:sz w:val="24"/>
        </w:rPr>
        <w:t xml:space="preserve">”</w:t>
      </w:r>
      <w:r>
        <w:rPr>
          <w:rFonts w:ascii="SimSong" w:hAnsi="SimSong" w:eastAsia="SimSong" w:cs="SimSong"/>
          <w:color w:val="000000"/>
          <w:sz w:val="24"/>
        </w:rPr>
        <w:t xml:space="preserve">包含偏好设置、推送通知、数字员工自学习、环境变量。左侧分组用于定位，不同页保存各自内容。</w:t>
      </w:r>
    </w:p>
    <w:bookmarkStart w:id="364" w:name="主题"/>
    <w:p>
      <w:pPr>
        <w:pStyle w:val="31"/>
        <w:overflowPunct w:val="true"/>
        <w:ind w:firstLine="0"/>
      </w:pPr>
      <w:r>
        <w:rPr>
          <w:rFonts w:ascii="STHeiti" w:hAnsi="STHeiti" w:eastAsia="STHeiti" w:cs="STHeiti"/>
          <w:b/>
          <w:color w:val="000000"/>
          <w:sz w:val="24"/>
        </w:rPr>
        <w:t xml:space="preserve">主题</w:t>
      </w:r>
    </w:p>
    <w:p>
      <w:pPr>
        <w:pStyle w:val="FirstParagraph"/>
        <w:overflowPunct w:val="true"/>
        <w:spacing w:line="360" w:lineRule="auto" w:after="100"/>
        <w:ind w:firstLine="420"/>
        <w:jc w:val="both"/>
      </w:pPr>
      <w:r>
        <w:rPr>
          <w:rFonts w:ascii="SimSong" w:hAnsi="SimSong" w:eastAsia="SimSong" w:cs="SimSong"/>
          <w:color w:val="000000"/>
          <w:sz w:val="24"/>
        </w:rPr>
        <w:t xml:space="preserve">可选择浅色、深色或跟随系统。</w:t>
      </w:r>
    </w:p>
    <w:bookmarkEnd w:id="364"/>
    <w:bookmarkStart w:id="365" w:name="语言"/>
    <w:p>
      <w:pPr>
        <w:pStyle w:val="31"/>
        <w:overflowPunct w:val="true"/>
        <w:ind w:firstLine="0"/>
      </w:pPr>
      <w:r>
        <w:rPr>
          <w:rFonts w:ascii="STHeiti" w:hAnsi="STHeiti" w:eastAsia="STHeiti" w:cs="STHeiti"/>
          <w:b/>
          <w:color w:val="000000"/>
          <w:sz w:val="24"/>
        </w:rPr>
        <w:t xml:space="preserve">语言</w:t>
      </w:r>
    </w:p>
    <w:p>
      <w:pPr>
        <w:pStyle w:val="FirstParagraph"/>
        <w:overflowPunct w:val="true"/>
        <w:spacing w:line="360" w:lineRule="auto" w:after="100"/>
        <w:ind w:firstLine="420"/>
        <w:jc w:val="both"/>
      </w:pPr>
      <w:r>
        <w:rPr>
          <w:rFonts w:ascii="SimSong" w:hAnsi="SimSong" w:eastAsia="SimSong" w:cs="SimSong"/>
          <w:color w:val="000000"/>
          <w:sz w:val="24"/>
        </w:rPr>
        <w:t xml:space="preserve">选择界面提供的语言。语言切换改变界面文字，不自动翻译历史话题、文件或数字员工回复。</w:t>
      </w:r>
    </w:p>
    <w:bookmarkEnd w:id="365"/>
    <w:bookmarkEnd w:id="366"/>
    <w:bookmarkStart w:id="369" w:name="管理个人环境变量"/>
    <w:p>
      <w:pPr>
        <w:pStyle w:val="21"/>
        <w:overflowPunct w:val="true"/>
        <w:ind w:firstLine="0"/>
      </w:pPr>
      <w:r>
        <w:rPr>
          <w:rFonts w:ascii="STHeiti" w:hAnsi="STHeiti" w:eastAsia="STHeiti" w:cs="STHeiti"/>
          <w:b/>
          <w:color w:val="000000"/>
          <w:sz w:val="28"/>
        </w:rPr>
        <w:t xml:space="preserve">管理个人环境变量</w:t>
      </w:r>
    </w:p>
    <w:p>
      <w:pPr>
        <w:pStyle w:val="FirstParagraph"/>
        <w:overflowPunct w:val="true"/>
        <w:spacing w:line="360" w:lineRule="auto" w:after="100"/>
        <w:ind w:firstLine="420"/>
        <w:jc w:val="both"/>
      </w:pPr>
      <w:r>
        <w:rPr>
          <w:rFonts w:ascii="SimSong" w:hAnsi="SimSong" w:eastAsia="SimSong" w:cs="SimSong"/>
          <w:color w:val="000000"/>
          <w:sz w:val="24"/>
        </w:rPr>
        <w:t xml:space="preserve">环境变量向指定数字员工的个人执行上下文提供配置或凭证。新增前按技能或工具要求确定变量名与目标数字员工。</w:t>
      </w:r>
    </w:p>
    <w:bookmarkStart w:id="367" w:name="新增环境变量"/>
    <w:p>
      <w:pPr>
        <w:pStyle w:val="31"/>
        <w:overflowPunct w:val="true"/>
        <w:ind w:firstLine="0"/>
      </w:pPr>
      <w:r>
        <w:rPr>
          <w:rFonts w:ascii="STHeiti" w:hAnsi="STHeiti" w:eastAsia="STHeiti" w:cs="STHeiti"/>
          <w:b/>
          <w:color w:val="000000"/>
          <w:sz w:val="24"/>
        </w:rPr>
        <w:t xml:space="preserve">新增环境变量</w:t>
      </w:r>
    </w:p>
    <w:p>
      <w:pPr>
        <w:keepNext/>
        <w:keepLines/>
        <w:numPr>
          <w:ilvl w:val="0"/>
          <w:numId w:val="1066"/>
        </w:numPr>
        <w:pStyle w:val="Compact"/>
        <w:overflowPunct w:val="true"/>
      </w:pPr>
      <w:r>
        <w:rPr>
          <w:rFonts w:ascii="SimSong" w:hAnsi="SimSong" w:eastAsia="SimSong" w:cs="SimSong"/>
          <w:color w:val="000000"/>
          <w:sz w:val="24"/>
        </w:rPr>
        <w:t xml:space="preserve">进入“设置 → 配置管理 → 环境变量”，点击“新增变量”。</w:t>
      </w:r>
    </w:p>
    <w:p>
      <w:pPr>
        <w:keepNext/>
        <w:keepLines/>
        <w:numPr>
          <w:ilvl w:val="0"/>
          <w:numId w:val="1066"/>
        </w:numPr>
        <w:pStyle w:val="Compact"/>
        <w:overflowPunct w:val="true"/>
      </w:pPr>
      <w:r>
        <w:rPr>
          <w:rFonts w:ascii="SimSong" w:hAnsi="SimSong" w:eastAsia="SimSong" w:cs="SimSong"/>
          <w:color w:val="000000"/>
          <w:sz w:val="24"/>
        </w:rPr>
        <w:t xml:space="preserve">选择目标“员工”，填写“变量名”</w:t>
      </w:r>
      <w:r>
        <w:rPr>
          <w:rFonts w:ascii="SimSong" w:hAnsi="SimSong" w:eastAsia="SimSong" w:cs="SimSong"/>
          <w:color w:val="000000"/>
          <w:sz w:val="24"/>
        </w:rPr>
        <w:t xml:space="preserve">“</w:t>
      </w:r>
      <w:r>
        <w:rPr>
          <w:rFonts w:ascii="SimSong" w:hAnsi="SimSong" w:eastAsia="SimSong" w:cs="SimSong"/>
          <w:color w:val="000000"/>
          <w:sz w:val="24"/>
        </w:rPr>
        <w:t xml:space="preserve">值</w:t>
      </w:r>
      <w:r>
        <w:rPr>
          <w:rFonts w:ascii="SimSong" w:hAnsi="SimSong" w:eastAsia="SimSong" w:cs="SimSong"/>
          <w:color w:val="000000"/>
          <w:sz w:val="24"/>
        </w:rPr>
        <w:t xml:space="preserve">”</w:t>
      </w:r>
      <w:r>
        <w:rPr>
          <w:rFonts w:ascii="SimSong" w:hAnsi="SimSong" w:eastAsia="SimSong" w:cs="SimSong"/>
          <w:color w:val="000000"/>
          <w:sz w:val="24"/>
        </w:rPr>
        <w:t xml:space="preserve">和必要的“备注”，点击“保存”。</w:t>
      </w:r>
    </w:p>
    <w:p>
      <w:pPr>
        <w:keepNext/>
        <w:keepLines/>
        <w:numPr>
          <w:ilvl w:val="0"/>
          <w:numId w:val="1066"/>
        </w:numPr>
        <w:pStyle w:val="Compact"/>
        <w:overflowPunct w:val="true"/>
      </w:pPr>
      <w:r>
        <w:rPr>
          <w:rFonts w:ascii="SimSong" w:hAnsi="SimSong" w:eastAsia="SimSong" w:cs="SimSong"/>
          <w:color w:val="000000"/>
          <w:sz w:val="24"/>
        </w:rPr>
        <w:t xml:space="preserve">列表显示目标数字员工与变量名后，执行依赖该变量的任务，核对调用结果。</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秘密只填入专用值字段，不填入备注。密钥不得进入话题、技能包或截图。</w:t>
      </w:r>
    </w:p>
    <w:bookmarkEnd w:id="367"/>
    <w:bookmarkStart w:id="368" w:name="修改或删除环境变量"/>
    <w:p>
      <w:pPr>
        <w:pStyle w:val="31"/>
        <w:overflowPunct w:val="true"/>
        <w:ind w:firstLine="0"/>
      </w:pPr>
      <w:r>
        <w:rPr>
          <w:rFonts w:ascii="STHeiti" w:hAnsi="STHeiti" w:eastAsia="STHeiti" w:cs="STHeiti"/>
          <w:b/>
          <w:color w:val="000000"/>
          <w:sz w:val="24"/>
        </w:rPr>
        <w:t xml:space="preserve">修改或删除环境变量</w:t>
      </w:r>
    </w:p>
    <w:p>
      <w:pPr>
        <w:pStyle w:val="FirstParagraph"/>
        <w:overflowPunct w:val="true"/>
        <w:spacing w:line="360" w:lineRule="auto" w:after="100"/>
        <w:ind w:firstLine="420"/>
        <w:jc w:val="both"/>
      </w:pPr>
      <w:r>
        <w:rPr>
          <w:rFonts w:ascii="SimSong" w:hAnsi="SimSong" w:eastAsia="SimSong" w:cs="SimSong"/>
          <w:color w:val="000000"/>
          <w:sz w:val="24"/>
        </w:rPr>
        <w:t xml:space="preserve">在变量行点击“更换值”，输入完整新值并保存；列表不能读取旧秘密。删除前，确认技能、工具和定时工作是否仍依赖该变量；修改后，通过不暴露值的调用验证结果。</w:t>
      </w:r>
    </w:p>
    <w:bookmarkEnd w:id="368"/>
    <w:bookmarkEnd w:id="369"/>
    <w:bookmarkStart w:id="370" w:name="检查应用更新"/>
    <w:p>
      <w:pPr>
        <w:pStyle w:val="21"/>
        <w:overflowPunct w:val="true"/>
        <w:ind w:firstLine="0"/>
      </w:pPr>
      <w:r>
        <w:rPr>
          <w:rFonts w:ascii="STHeiti" w:hAnsi="STHeiti" w:eastAsia="STHeiti" w:cs="STHeiti"/>
          <w:b/>
          <w:color w:val="000000"/>
          <w:sz w:val="28"/>
        </w:rPr>
        <w:t xml:space="preserve">检查应用更新</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从终端下载选择对应平台与架构，保存未完成编辑后再安装或重启。</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检查失败不能解释为“已是最新”。应记录错误和当前版本，再联系维护人。</w:t>
      </w:r>
    </w:p>
    <w:bookmarkEnd w:id="370"/>
    <w:bookmarkStart w:id="371" w:name="查看消息中心"/>
    <w:p>
      <w:pPr>
        <w:pStyle w:val="21"/>
        <w:overflowPunct w:val="true"/>
        <w:ind w:firstLine="0"/>
      </w:pPr>
      <w:r>
        <w:rPr>
          <w:rFonts w:ascii="STHeiti" w:hAnsi="STHeiti" w:eastAsia="STHeiti" w:cs="STHeiti"/>
          <w:b/>
          <w:color w:val="000000"/>
          <w:sz w:val="28"/>
        </w:rPr>
        <w:t xml:space="preserve">查看消息中心</w:t>
      </w:r>
    </w:p>
    <w:p>
      <w:pPr>
        <w:pStyle w:val="FirstParagraph"/>
        <w:overflowPunct w:val="true"/>
        <w:spacing w:line="360" w:lineRule="auto" w:after="100"/>
        <w:ind w:firstLine="420"/>
        <w:jc w:val="both"/>
      </w:pPr>
      <w:r>
        <w:rPr>
          <w:rFonts w:ascii="SimSong" w:hAnsi="SimSong" w:eastAsia="SimSong" w:cs="SimSong"/>
          <w:color w:val="000000"/>
          <w:sz w:val="24"/>
        </w:rPr>
        <w:t xml:space="preserve">从账户菜单打开“消息中心”，按消息内容进入相关工作。已读仅表示通知已处理，不代表任务完成。</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通知设置与使用量见消息与用量。</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账户菜单也提供下载入口。没有对应安装包时，不以其他架构或来源不明的文件替代；下载位置见终端下载。</w:t>
      </w:r>
    </w:p>
    <w:bookmarkEnd w:id="371"/>
    <w:bookmarkStart w:id="372" w:name="进入管理后台"/>
    <w:p>
      <w:pPr>
        <w:pStyle w:val="21"/>
        <w:overflowPunct w:val="true"/>
        <w:ind w:firstLine="0"/>
      </w:pPr>
      <w:r>
        <w:rPr>
          <w:rFonts w:ascii="STHeiti" w:hAnsi="STHeiti" w:eastAsia="STHeiti" w:cs="STHeiti"/>
          <w:b/>
          <w:color w:val="000000"/>
          <w:sz w:val="28"/>
        </w:rPr>
        <w:t xml:space="preserve">进入管理后台</w:t>
      </w:r>
    </w:p>
    <w:p>
      <w:pPr>
        <w:pStyle w:val="FirstParagraph"/>
        <w:overflowPunct w:val="true"/>
        <w:spacing w:line="360" w:lineRule="auto" w:after="100"/>
        <w:ind w:firstLine="420"/>
        <w:jc w:val="both"/>
      </w:pPr>
      <w:r>
        <w:rPr>
          <w:rFonts w:ascii="SimSong" w:hAnsi="SimSong" w:eastAsia="SimSong" w:cs="SimSong"/>
          <w:color w:val="000000"/>
          <w:sz w:val="24"/>
        </w:rPr>
        <w:t xml:space="preserve">账户菜单只向具有相应条件的账号提供后台入口。数字员工默认模型、知识服务或品牌配置由对应管理员处理，个人设置不包含全部租户配置。</w:t>
      </w:r>
    </w:p>
    <w:bookmarkEnd w:id="372"/>
    <w:bookmarkStart w:id="378" w:name="常见问题-8"/>
    <w:p>
      <w:pPr>
        <w:pStyle w:val="21"/>
        <w:overflowPunct w:val="true"/>
        <w:ind w:firstLine="0"/>
      </w:pPr>
      <w:r>
        <w:rPr>
          <w:rFonts w:ascii="STHeiti" w:hAnsi="STHeiti" w:eastAsia="STHeiti" w:cs="STHeiti"/>
          <w:b/>
          <w:color w:val="000000"/>
          <w:sz w:val="28"/>
        </w:rPr>
        <w:t xml:space="preserve">常见问题</w:t>
      </w:r>
    </w:p>
    <w:bookmarkStart w:id="373" w:name="部分资料为什么无法编辑"/>
    <w:p>
      <w:pPr>
        <w:pStyle w:val="31"/>
        <w:overflowPunct w:val="true"/>
        <w:ind w:firstLine="0"/>
      </w:pPr>
      <w:r>
        <w:rPr>
          <w:rFonts w:ascii="STHeiti" w:hAnsi="STHeiti" w:eastAsia="STHeiti" w:cs="STHeiti"/>
          <w:b/>
          <w:color w:val="000000"/>
          <w:sz w:val="24"/>
        </w:rPr>
        <w:t xml:space="preserve">部分资料为什么无法编辑？</w:t>
      </w:r>
    </w:p>
    <w:p>
      <w:pPr>
        <w:pStyle w:val="FirstParagraph"/>
        <w:overflowPunct w:val="true"/>
        <w:spacing w:line="360" w:lineRule="auto" w:after="100"/>
        <w:ind w:firstLine="420"/>
        <w:jc w:val="both"/>
      </w:pPr>
      <w:r>
        <w:rPr>
          <w:rFonts w:ascii="SimSong" w:hAnsi="SimSong" w:eastAsia="SimSong" w:cs="SimSong"/>
          <w:color w:val="000000"/>
          <w:sz w:val="24"/>
        </w:rPr>
        <w:t xml:space="preserve">组织统一管理的字段可能只读。请账号管理员核对该字段的维护来源。</w:t>
      </w:r>
    </w:p>
    <w:bookmarkEnd w:id="373"/>
    <w:bookmarkStart w:id="374" w:name="修改密码为什么失败"/>
    <w:p>
      <w:pPr>
        <w:pStyle w:val="31"/>
        <w:overflowPunct w:val="true"/>
        <w:ind w:firstLine="0"/>
      </w:pPr>
      <w:r>
        <w:rPr>
          <w:rFonts w:ascii="STHeiti" w:hAnsi="STHeiti" w:eastAsia="STHeiti" w:cs="STHeiti"/>
          <w:b/>
          <w:color w:val="000000"/>
          <w:sz w:val="24"/>
        </w:rPr>
        <w:t xml:space="preserve">修改密码为什么失败？</w:t>
      </w:r>
    </w:p>
    <w:p>
      <w:pPr>
        <w:pStyle w:val="FirstParagraph"/>
        <w:overflowPunct w:val="true"/>
        <w:spacing w:line="360" w:lineRule="auto" w:after="100"/>
        <w:ind w:firstLine="420"/>
        <w:jc w:val="both"/>
      </w:pPr>
      <w:r>
        <w:rPr>
          <w:rFonts w:ascii="SimSong" w:hAnsi="SimSong" w:eastAsia="SimSong" w:cs="SimSong"/>
          <w:color w:val="000000"/>
          <w:sz w:val="24"/>
        </w:rPr>
        <w:t xml:space="preserve">核对当前密码、新密码强度及两次输入是否一致。故障反馈不附密码。</w:t>
      </w:r>
    </w:p>
    <w:bookmarkEnd w:id="374"/>
    <w:bookmarkStart w:id="375" w:name="环境变量保存后工具为什么仍然失败"/>
    <w:p>
      <w:pPr>
        <w:pStyle w:val="31"/>
        <w:overflowPunct w:val="true"/>
        <w:ind w:firstLine="0"/>
      </w:pPr>
      <w:r>
        <w:rPr>
          <w:rFonts w:ascii="STHeiti" w:hAnsi="STHeiti" w:eastAsia="STHeiti" w:cs="STHeiti"/>
          <w:b/>
          <w:color w:val="000000"/>
          <w:sz w:val="24"/>
        </w:rPr>
        <w:t xml:space="preserve">环境变量保存后，工具为什么仍然失败？</w:t>
      </w:r>
    </w:p>
    <w:p>
      <w:pPr>
        <w:pStyle w:val="FirstParagraph"/>
        <w:overflowPunct w:val="true"/>
        <w:spacing w:line="360" w:lineRule="auto" w:after="100"/>
        <w:ind w:firstLine="420"/>
        <w:jc w:val="both"/>
      </w:pPr>
      <w:r>
        <w:rPr>
          <w:rFonts w:ascii="SimSong" w:hAnsi="SimSong" w:eastAsia="SimSong" w:cs="SimSong"/>
          <w:color w:val="000000"/>
          <w:sz w:val="24"/>
        </w:rPr>
        <w:t xml:space="preserve">在“设置 → 配置管理 → 环境变量”检查目标数字员工与变量名，再从对话活动查看实际调用身份和错误。</w:t>
      </w:r>
    </w:p>
    <w:bookmarkEnd w:id="375"/>
    <w:bookmarkStart w:id="376" w:name="在哪里下载或更新客户端"/>
    <w:p>
      <w:pPr>
        <w:pStyle w:val="31"/>
        <w:overflowPunct w:val="true"/>
        <w:ind w:firstLine="0"/>
      </w:pPr>
      <w:r>
        <w:rPr>
          <w:rFonts w:ascii="STHeiti" w:hAnsi="STHeiti" w:eastAsia="STHeiti" w:cs="STHeiti"/>
          <w:b/>
          <w:color w:val="000000"/>
          <w:sz w:val="24"/>
        </w:rPr>
        <w:t xml:space="preserve">在哪里下载或更新客户端？</w:t>
      </w:r>
    </w:p>
    <w:p>
      <w:pPr>
        <w:pStyle w:val="FirstParagraph"/>
        <w:overflowPunct w:val="true"/>
        <w:spacing w:line="360" w:lineRule="auto" w:after="100"/>
        <w:ind w:firstLine="420"/>
        <w:jc w:val="both"/>
      </w:pPr>
      <w:r>
        <w:rPr>
          <w:rFonts w:ascii="SimSong" w:hAnsi="SimSong" w:eastAsia="SimSong" w:cs="SimSong"/>
          <w:color w:val="000000"/>
          <w:sz w:val="24"/>
        </w:rPr>
        <w:t xml:space="preserve">到终端下载选择对应平台与架构。</w:t>
      </w:r>
    </w:p>
    <w:bookmarkEnd w:id="376"/>
    <w:bookmarkStart w:id="377" w:name="账户菜单为什么没有管理后台"/>
    <w:p>
      <w:pPr>
        <w:pStyle w:val="31"/>
        <w:keepNext/>
        <w:keepLines/>
        <w:overflowPunct w:val="true"/>
        <w:ind w:firstLine="0"/>
      </w:pPr>
      <w:r>
        <w:rPr>
          <w:rFonts w:ascii="STHeiti" w:hAnsi="STHeiti" w:eastAsia="STHeiti" w:cs="STHeiti"/>
          <w:b/>
          <w:color w:val="000000"/>
          <w:sz w:val="24"/>
        </w:rPr>
        <w:t xml:space="preserve">账户菜单为什么没有管理后台？</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后台入口受账号权限控制。需要配置平台时，请管理员按职责授权，不借用他人账号。规则见个人设置。</w:t>
      </w:r>
    </w:p>
    <w:bookmarkEnd w:id="377"/>
    <w:bookmarkEnd w:id="378"/>
    <w:bookmarkEnd w:id="379"/>
    <w:bookmarkStart w:id="390" w:name="浏览器扩展"/>
    <w:p>
      <w:pPr>
        <w:pStyle w:val="1"/>
        <w:pageBreakBefore/>
        <w:overflowPunct w:val="true"/>
        <w:ind w:firstLine="0"/>
      </w:pPr>
      <w:r>
        <w:rPr>
          <w:rFonts w:ascii="STHeiti" w:hAnsi="STHeiti" w:eastAsia="STHeiti" w:cs="STHeiti"/>
          <w:b/>
          <w:color w:val="000000"/>
          <w:sz w:val="32"/>
        </w:rPr>
        <w:t xml:space="preserve">浏览器扩展</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浏览器扩展让数字员工操作已授权的Chrome或Edge标签页；网页登录与数字员工操作授权分别管理。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需要使用本机已登录的网站时，连接本页的浏览器扩展并授权标签页。数字员工连接正常，不代表扩展已连接或标签页已授权。</w:t>
      </w:r>
    </w:p>
    <w:bookmarkStart w:id="380" w:name="让数字员工操作网页"/>
    <w:p>
      <w:pPr>
        <w:pStyle w:val="21"/>
        <w:overflowPunct w:val="true"/>
        <w:ind w:firstLine="0"/>
      </w:pPr>
      <w:r>
        <w:rPr>
          <w:rFonts w:ascii="STHeiti" w:hAnsi="STHeiti" w:eastAsia="STHeiti" w:cs="STHeiti"/>
          <w:b/>
          <w:color w:val="000000"/>
          <w:sz w:val="28"/>
        </w:rPr>
        <w:t xml:space="preserve">让数字员工操作网页</w:t>
      </w:r>
    </w:p>
    <w:p>
      <w:pPr>
        <w:pStyle w:val="FirstParagraph"/>
        <w:overflowPunct w:val="true"/>
        <w:spacing w:line="360" w:lineRule="auto" w:after="100"/>
        <w:ind w:firstLine="420"/>
        <w:jc w:val="both"/>
      </w:pPr>
      <w:r>
        <w:rPr>
          <w:rFonts w:ascii="SimSong" w:hAnsi="SimSong" w:eastAsia="SimSong" w:cs="SimSong"/>
          <w:color w:val="000000"/>
          <w:sz w:val="24"/>
        </w:rPr>
        <w:t xml:space="preserve">需要运行Tego桌面端、连接配套扩展，并选择具备浏览器能力的数字员工。首次使用见准备桌面端与扩展。</w:t>
      </w:r>
    </w:p>
    <w:p>
      <w:pPr>
        <w:keepNext/>
        <w:keepLines/>
        <w:numPr>
          <w:ilvl w:val="0"/>
          <w:numId w:val="1067"/>
        </w:numPr>
        <w:pStyle w:val="Compact"/>
        <w:overflowPunct w:val="true"/>
      </w:pPr>
      <w:r>
        <w:rPr>
          <w:rFonts w:ascii="SimSong" w:hAnsi="SimSong" w:eastAsia="SimSong" w:cs="SimSong"/>
          <w:color w:val="000000"/>
          <w:sz w:val="24"/>
        </w:rPr>
        <w:t xml:space="preserve">打开目标网站，确认当前登录账号及可处理的业务范围。</w:t>
      </w:r>
    </w:p>
    <w:p>
      <w:pPr>
        <w:keepNext/>
        <w:keepLines/>
        <w:numPr>
          <w:ilvl w:val="0"/>
          <w:numId w:val="1067"/>
        </w:numPr>
        <w:pStyle w:val="Compact"/>
        <w:overflowPunct w:val="true"/>
      </w:pPr>
      <w:r>
        <w:rPr>
          <w:rFonts w:ascii="SimSong" w:hAnsi="SimSong" w:eastAsia="SimSong" w:cs="SimSong"/>
          <w:color w:val="000000"/>
          <w:sz w:val="24"/>
        </w:rPr>
        <w:t xml:space="preserve">在对话中说明目标网站、允许的动作与完成标准。</w:t>
      </w:r>
    </w:p>
    <w:p>
      <w:pPr>
        <w:keepNext/>
        <w:keepLines/>
        <w:numPr>
          <w:ilvl w:val="0"/>
          <w:numId w:val="1067"/>
        </w:numPr>
        <w:pStyle w:val="Compact"/>
        <w:overflowPunct w:val="true"/>
      </w:pPr>
      <w:r>
        <w:rPr>
          <w:rFonts w:ascii="SimSong" w:hAnsi="SimSong" w:eastAsia="SimSong" w:cs="SimSong"/>
          <w:color w:val="000000"/>
          <w:sz w:val="24"/>
        </w:rPr>
        <w:t xml:space="preserve">数字员工请求访问已打开的标签页时，核对标签页后授权，并观察页面操作结果。</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在任务中观察页面提示和实际操作，并在提交表单、付款、发布、删除等动作前按要求确认。浏览器连接不代表全权批准。</w:t>
      </w:r>
    </w:p>
    <w:bookmarkEnd w:id="380"/>
    <w:bookmarkStart w:id="381" w:name="暂停与收回"/>
    <w:p>
      <w:pPr>
        <w:pStyle w:val="21"/>
        <w:overflowPunct w:val="true"/>
        <w:ind w:firstLine="0"/>
      </w:pPr>
      <w:r>
        <w:rPr>
          <w:rFonts w:ascii="STHeiti" w:hAnsi="STHeiti" w:eastAsia="STHeiti" w:cs="STHeiti"/>
          <w:b/>
          <w:color w:val="000000"/>
          <w:sz w:val="28"/>
        </w:rPr>
        <w:t xml:space="preserve">暂停与收回</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在扩展弹窗按当前会话选择操作：</w:t>
      </w:r>
    </w:p>
    <w:p>
      <w:pPr>
        <w:keepNext/>
        <w:keepLines/>
        <w:numPr>
          <w:ilvl w:val="0"/>
          <w:numId w:val="1068"/>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暂停全部</w:t>
      </w:r>
      <w:r>
        <w:rPr>
          <w:rFonts w:ascii="SimSong" w:hAnsi="SimSong" w:eastAsia="SimSong" w:cs="SimSong"/>
          <w:color w:val="000000"/>
          <w:sz w:val="24"/>
        </w:rPr>
        <w:t xml:space="preserve">”</w:t>
      </w:r>
      <w:r>
        <w:rPr>
          <w:rFonts w:ascii="SimSong" w:hAnsi="SimSong" w:eastAsia="SimSong" w:cs="SimSong"/>
          <w:color w:val="000000"/>
          <w:sz w:val="24"/>
        </w:rPr>
        <w:t xml:space="preserve">暂停数字员工的浏览器操作；</w:t>
      </w:r>
      <w:r>
        <w:rPr>
          <w:rFonts w:ascii="SimSong" w:hAnsi="SimSong" w:eastAsia="SimSong" w:cs="SimSong"/>
          <w:color w:val="000000"/>
          <w:sz w:val="24"/>
        </w:rPr>
        <w:t xml:space="preserve">“</w:t>
      </w:r>
      <w:r>
        <w:rPr>
          <w:rFonts w:ascii="SimSong" w:hAnsi="SimSong" w:eastAsia="SimSong" w:cs="SimSong"/>
          <w:color w:val="000000"/>
          <w:sz w:val="24"/>
        </w:rPr>
        <w:t xml:space="preserve">恢复操作</w:t>
      </w:r>
      <w:r>
        <w:rPr>
          <w:rFonts w:ascii="SimSong" w:hAnsi="SimSong" w:eastAsia="SimSong" w:cs="SimSong"/>
          <w:color w:val="000000"/>
          <w:sz w:val="24"/>
        </w:rPr>
        <w:t xml:space="preserve">”</w:t>
      </w:r>
      <w:r>
        <w:rPr>
          <w:rFonts w:ascii="SimSong" w:hAnsi="SimSong" w:eastAsia="SimSong" w:cs="SimSong"/>
          <w:color w:val="000000"/>
          <w:sz w:val="24"/>
        </w:rPr>
        <w:t xml:space="preserve">恢复浏览器操作。</w:t>
      </w:r>
    </w:p>
    <w:p>
      <w:pPr>
        <w:keepNext/>
        <w:keepLines/>
        <w:numPr>
          <w:ilvl w:val="0"/>
          <w:numId w:val="1068"/>
        </w:numPr>
        <w:pStyle w:val="Compact"/>
        <w:overflowPunct w:val="true"/>
      </w:pPr>
      <w:r>
        <w:rPr>
          <w:rFonts w:ascii="SimSong" w:hAnsi="SimSong" w:eastAsia="SimSong" w:cs="SimSong"/>
          <w:color w:val="000000"/>
          <w:sz w:val="24"/>
        </w:rPr>
        <w:t xml:space="preserve">标签页中的“暂停”或“恢复”控制对应标签页。</w:t>
      </w:r>
    </w:p>
    <w:p>
      <w:pPr>
        <w:keepNext/>
        <w:keepLines/>
        <w:numPr>
          <w:ilvl w:val="0"/>
          <w:numId w:val="1068"/>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收回</w:t>
      </w:r>
      <w:r>
        <w:rPr>
          <w:rFonts w:ascii="SimSong" w:hAnsi="SimSong" w:eastAsia="SimSong" w:cs="SimSong"/>
          <w:color w:val="000000"/>
          <w:sz w:val="24"/>
        </w:rPr>
        <w:t xml:space="preserve">”</w:t>
      </w:r>
      <w:r>
        <w:rPr>
          <w:rFonts w:ascii="SimSong" w:hAnsi="SimSong" w:eastAsia="SimSong" w:cs="SimSong"/>
          <w:color w:val="000000"/>
          <w:sz w:val="24"/>
        </w:rPr>
        <w:t xml:space="preserve">仅用于已交给数字员工的标签页。</w:t>
      </w:r>
    </w:p>
    <w:p>
      <w:pPr>
        <w:keepNext/>
        <w:keepLines/>
        <w:numPr>
          <w:ilvl w:val="0"/>
          <w:numId w:val="1068"/>
        </w:numPr>
        <w:pStyle w:val="Compact"/>
        <w:overflowPunct w:val="true"/>
      </w:pPr>
      <w:r>
        <w:rPr>
          <w:rFonts w:ascii="SimSong" w:hAnsi="SimSong" w:eastAsia="SimSong" w:cs="SimSong"/>
          <w:color w:val="000000"/>
          <w:sz w:val="24"/>
        </w:rPr>
        <w:t xml:space="preserve">会话中的“结束”结束对应会话。</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停止不会撤销已提交的表单或已发送的消息。需在目标业务系统按其流程处理已提交动作。</w:t>
      </w:r>
    </w:p>
    <w:bookmarkEnd w:id="381"/>
    <w:bookmarkStart w:id="382" w:name="管理网站范围"/>
    <w:p>
      <w:pPr>
        <w:pStyle w:val="21"/>
        <w:overflowPunct w:val="true"/>
        <w:ind w:firstLine="0"/>
      </w:pPr>
      <w:r>
        <w:rPr>
          <w:rFonts w:ascii="STHeiti" w:hAnsi="STHeiti" w:eastAsia="STHeiti" w:cs="STHeiti"/>
          <w:b/>
          <w:color w:val="000000"/>
          <w:sz w:val="28"/>
        </w:rPr>
        <w:t xml:space="preserve">管理网站范围</w:t>
      </w:r>
    </w:p>
    <w:p>
      <w:pPr>
        <w:pStyle w:val="FirstParagraph"/>
        <w:overflowPunct w:val="true"/>
        <w:spacing w:line="360" w:lineRule="auto" w:after="100"/>
        <w:ind w:firstLine="420"/>
        <w:jc w:val="both"/>
      </w:pPr>
      <w:r>
        <w:rPr>
          <w:rFonts w:ascii="SimSong" w:hAnsi="SimSong" w:eastAsia="SimSong" w:cs="SimSong"/>
          <w:color w:val="000000"/>
          <w:sz w:val="24"/>
        </w:rPr>
        <w:t xml:space="preserve">扩展设置可限制不允许操作的网站范围。在变更后先用非敏感页面验证；</w:t>
      </w:r>
      <w:r>
        <w:rPr>
          <w:rFonts w:ascii="SimSong" w:hAnsi="SimSong" w:eastAsia="SimSong" w:cs="SimSong"/>
          <w:color w:val="000000"/>
          <w:sz w:val="24"/>
        </w:rPr>
        <w:t xml:space="preserve">“</w:t>
      </w:r>
      <w:r>
        <w:rPr>
          <w:rFonts w:ascii="SimSong" w:hAnsi="SimSong" w:eastAsia="SimSong" w:cs="SimSong"/>
          <w:color w:val="000000"/>
          <w:sz w:val="24"/>
        </w:rPr>
        <w:t xml:space="preserve">不再询问某网站</w:t>
      </w:r>
      <w:r>
        <w:rPr>
          <w:rFonts w:ascii="SimSong" w:hAnsi="SimSong" w:eastAsia="SimSong" w:cs="SimSong"/>
          <w:color w:val="000000"/>
          <w:sz w:val="24"/>
        </w:rPr>
        <w:t xml:space="preserve">”</w:t>
      </w:r>
      <w:r>
        <w:rPr>
          <w:rFonts w:ascii="SimSong" w:hAnsi="SimSong" w:eastAsia="SimSong" w:cs="SimSong"/>
          <w:color w:val="000000"/>
          <w:sz w:val="24"/>
        </w:rPr>
        <w:t xml:space="preserve">不代表该网站所有业务动作的永久授权。</w:t>
      </w:r>
    </w:p>
    <w:bookmarkEnd w:id="382"/>
    <w:bookmarkStart w:id="386" w:name="准备桌面端与扩展"/>
    <w:p>
      <w:pPr>
        <w:pStyle w:val="21"/>
        <w:keepNext/>
        <w:keepLines/>
        <w:overflowPunct w:val="true"/>
        <w:ind w:firstLine="0"/>
      </w:pPr>
      <w:r>
        <w:rPr>
          <w:rFonts w:ascii="STHeiti" w:hAnsi="STHeiti" w:eastAsia="STHeiti" w:cs="STHeiti"/>
          <w:b/>
          <w:color w:val="000000"/>
          <w:sz w:val="28"/>
        </w:rPr>
        <w:t xml:space="preserve">准备桌面端与扩展</w:t>
      </w:r>
    </w:p>
    <w:p>
      <w:pPr>
        <w:keepNext/>
        <w:keepLines/>
        <w:numPr>
          <w:ilvl w:val="0"/>
          <w:numId w:val="1069"/>
        </w:numPr>
        <w:pStyle w:val="Compact"/>
        <w:overflowPunct w:val="true"/>
      </w:pPr>
      <w:r>
        <w:rPr>
          <w:rFonts w:ascii="SimSong" w:hAnsi="SimSong" w:eastAsia="SimSong" w:cs="SimSong"/>
          <w:color w:val="000000"/>
          <w:sz w:val="24"/>
        </w:rPr>
        <w:t xml:space="preserve">从终端下载安装适用的桌面客户端。</w:t>
      </w:r>
    </w:p>
    <w:p>
      <w:pPr>
        <w:keepNext/>
        <w:keepLines/>
        <w:numPr>
          <w:ilvl w:val="0"/>
          <w:numId w:val="1069"/>
        </w:numPr>
        <w:pStyle w:val="Compact"/>
        <w:overflowPunct w:val="true"/>
      </w:pPr>
      <w:r>
        <w:rPr>
          <w:rFonts w:ascii="SimSong" w:hAnsi="SimSong" w:eastAsia="SimSong" w:cs="SimSong"/>
          <w:color w:val="000000"/>
          <w:sz w:val="24"/>
        </w:rPr>
        <w:t xml:space="preserve">从系统托盘的TeGo菜单打开节点面板，选择“连接”。</w:t>
      </w:r>
    </w:p>
    <w:p>
      <w:pPr>
        <w:keepNext w:val="0"/>
        <w:keepLines/>
        <w:numPr>
          <w:ilvl w:val="0"/>
          <w:numId w:val="1069"/>
        </w:numPr>
        <w:pStyle w:val="Compact"/>
        <w:overflowPunct w:val="true"/>
      </w:pPr>
      <w:r>
        <w:rPr>
          <w:rFonts w:ascii="SimSong" w:hAnsi="SimSong" w:eastAsia="SimSong" w:cs="SimSong"/>
          <w:color w:val="000000"/>
          <w:sz w:val="24"/>
        </w:rPr>
        <w:t xml:space="preserve">在“浏览器扩展”卡片查看配套扩展的安装指引。终端下载页提供客户端，不提供浏览器扩展包。</w:t>
      </w:r>
    </w:p>
    <w:p>
      <w:pPr>
        <w:pStyle w:val="CaptionedFigure"/>
        <w:keepNext/>
        <w:overflowPunct w:val="true"/>
        <w:ind w:firstLine="0"/>
        <w:jc w:val="center"/>
      </w:pPr>
      <w:r>
        <w:drawing>
          <wp:inline>
            <wp:extent cx="5829300" cy="4371975"/>
            <wp:effectExtent b="0" l="0" r="0" t="0"/>
            <wp:docPr descr="节点面板“连接”页中的浏览器扩展与离线安装指引" title="" id="384" name="Picture"/>
            <a:graphic>
              <a:graphicData uri="http://schemas.openxmlformats.org/drawingml/2006/picture">
                <pic:pic>
                  <pic:nvPicPr>
                    <pic:cNvPr descr="节点面板“连接”页中的浏览器扩展与离线安装指引" id="385" name="Picture"/>
                    <pic:cNvPicPr>
                      <a:picLocks noChangeArrowheads="1" noChangeAspect="1"/>
                    </pic:cNvPicPr>
                  </pic:nvPicPr>
                  <pic:blipFill>
                    <a:blip r:embed="rId383"/>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节点面板“连接”页中的浏览器扩展与离线安装指引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桌面端显示离线横幅时，也可以点击“立即连接”打开节点面板。</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企业已统一下发扩展时，采用组织版本；其他情况按下方离线步骤安装。商店分发以实际发布入口为准。</w:t>
      </w:r>
    </w:p>
    <w:bookmarkEnd w:id="386"/>
    <w:bookmarkStart w:id="387" w:name="安装离线扩展"/>
    <w:p>
      <w:pPr>
        <w:pStyle w:val="21"/>
        <w:overflowPunct w:val="true"/>
        <w:ind w:firstLine="0"/>
      </w:pPr>
      <w:r>
        <w:rPr>
          <w:rFonts w:ascii="STHeiti" w:hAnsi="STHeiti" w:eastAsia="STHeiti" w:cs="STHeiti"/>
          <w:b/>
          <w:color w:val="000000"/>
          <w:sz w:val="28"/>
        </w:rPr>
        <w:t xml:space="preserve">安装离线扩展</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浏览器尚未连接且客户端包含配套扩展目录时，卡片显示离线安装区域。可以按以下步骤安装：</w:t>
      </w:r>
    </w:p>
    <w:p>
      <w:pPr>
        <w:keepNext/>
        <w:keepLines/>
        <w:numPr>
          <w:ilvl w:val="0"/>
          <w:numId w:val="1070"/>
        </w:numPr>
        <w:pStyle w:val="Compact"/>
        <w:overflowPunct w:val="true"/>
      </w:pPr>
      <w:r>
        <w:rPr>
          <w:rFonts w:ascii="SimSong" w:hAnsi="SimSong" w:eastAsia="SimSong" w:cs="SimSong"/>
          <w:color w:val="000000"/>
          <w:sz w:val="24"/>
        </w:rPr>
        <w:t xml:space="preserve">点击“打开扩展文件夹”；另行取得离线ZIP时，先解压并保留该目录。</w:t>
      </w:r>
    </w:p>
    <w:p>
      <w:pPr>
        <w:keepNext/>
        <w:keepLines/>
        <w:numPr>
          <w:ilvl w:val="0"/>
          <w:numId w:val="1070"/>
        </w:numPr>
        <w:pStyle w:val="Compact"/>
        <w:overflowPunct w:val="true"/>
      </w:pPr>
      <w:r>
        <w:rPr>
          <w:rFonts w:ascii="SimSong" w:hAnsi="SimSong" w:eastAsia="SimSong" w:cs="SimSong"/>
          <w:color w:val="000000"/>
          <w:sz w:val="24"/>
        </w:rPr>
        <w:t xml:space="preserve">在Chrome打开</w:t>
      </w:r>
      <w:r>
        <w:rPr>
          <w:rStyle w:val="VerbatimChar"/>
          <w:rFonts w:ascii="SimSong" w:hAnsi="SimSong" w:eastAsia="SimSong" w:cs="SimSong"/>
          <w:color w:val="000000"/>
          <w:sz w:val="24"/>
        </w:rPr>
        <w:t xml:space="preserve">chrome://extensions</w:t>
      </w:r>
      <w:r>
        <w:rPr>
          <w:rFonts w:ascii="SimSong" w:hAnsi="SimSong" w:eastAsia="SimSong" w:cs="SimSong"/>
          <w:color w:val="000000"/>
          <w:sz w:val="24"/>
        </w:rPr>
        <w:t xml:space="preserve">，或在Edge打开</w:t>
      </w:r>
      <w:r>
        <w:rPr>
          <w:rStyle w:val="VerbatimChar"/>
          <w:rFonts w:ascii="SimSong" w:hAnsi="SimSong" w:eastAsia="SimSong" w:cs="SimSong"/>
          <w:color w:val="000000"/>
          <w:sz w:val="24"/>
        </w:rPr>
        <w:t xml:space="preserve">edge://extensions</w:t>
      </w:r>
      <w:r>
        <w:rPr>
          <w:rFonts w:ascii="SimSong" w:hAnsi="SimSong" w:eastAsia="SimSong" w:cs="SimSong"/>
          <w:color w:val="000000"/>
          <w:sz w:val="24"/>
        </w:rPr>
        <w:t xml:space="preserve">。</w:t>
      </w:r>
    </w:p>
    <w:p>
      <w:pPr>
        <w:keepNext/>
        <w:keepLines/>
        <w:numPr>
          <w:ilvl w:val="0"/>
          <w:numId w:val="1070"/>
        </w:numPr>
        <w:pStyle w:val="Compact"/>
        <w:overflowPunct w:val="true"/>
      </w:pPr>
      <w:r>
        <w:rPr>
          <w:rFonts w:ascii="SimSong" w:hAnsi="SimSong" w:eastAsia="SimSong" w:cs="SimSong"/>
          <w:color w:val="000000"/>
          <w:sz w:val="24"/>
        </w:rPr>
        <w:t xml:space="preserve">按浏览器要求开启开发者模式，选择“加载已解压的扩展程序”。</w:t>
      </w:r>
    </w:p>
    <w:p>
      <w:pPr>
        <w:keepNext/>
        <w:keepLines/>
        <w:numPr>
          <w:ilvl w:val="0"/>
          <w:numId w:val="1070"/>
        </w:numPr>
        <w:pStyle w:val="Compact"/>
        <w:overflowPunct w:val="true"/>
      </w:pPr>
      <w:r>
        <w:rPr>
          <w:rFonts w:ascii="SimSong" w:hAnsi="SimSong" w:eastAsia="SimSong" w:cs="SimSong"/>
          <w:color w:val="000000"/>
          <w:sz w:val="24"/>
        </w:rPr>
        <w:t xml:space="preserve">选取含</w:t>
      </w:r>
      <w:r>
        <w:rPr>
          <w:rStyle w:val="VerbatimChar"/>
          <w:rFonts w:ascii="SimSong" w:hAnsi="SimSong" w:eastAsia="SimSong" w:cs="SimSong"/>
          <w:color w:val="000000"/>
          <w:sz w:val="24"/>
        </w:rPr>
        <w:t xml:space="preserve">manifest.json</w:t>
      </w:r>
      <w:r>
        <w:rPr>
          <w:rFonts w:ascii="SimSong" w:hAnsi="SimSong" w:eastAsia="SimSong" w:cs="SimSong"/>
          <w:color w:val="000000"/>
          <w:sz w:val="24"/>
        </w:rPr>
        <w:t xml:space="preserve">的扩展目录，确认扩展已启用。</w:t>
      </w:r>
    </w:p>
    <w:p>
      <w:pPr>
        <w:keepNext/>
        <w:keepLines/>
        <w:numPr>
          <w:ilvl w:val="0"/>
          <w:numId w:val="1070"/>
        </w:numPr>
        <w:pStyle w:val="Compact"/>
        <w:overflowPunct w:val="true"/>
      </w:pPr>
      <w:r>
        <w:rPr>
          <w:rFonts w:ascii="SimSong" w:hAnsi="SimSong" w:eastAsia="SimSong" w:cs="SimSong"/>
          <w:color w:val="000000"/>
          <w:sz w:val="24"/>
        </w:rPr>
        <w:t xml:space="preserve">保持Tego桌面端运行，回到节点面板与扩展弹窗检查连接。</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商店提交ZIP与离线包的扩展标识处理不同，混用可能导致桌面端拒绝配对。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浏览器尚未连接且卡片没有离线安装区时，联系终端维护人确认配套发布包。不要自行修改扩展标识或绕过浏览器企业策略。</w:t>
      </w:r>
    </w:p>
    <w:bookmarkEnd w:id="387"/>
    <w:bookmarkStart w:id="388" w:name="检查连接"/>
    <w:p>
      <w:pPr>
        <w:pStyle w:val="21"/>
        <w:overflowPunct w:val="true"/>
        <w:ind w:firstLine="0"/>
      </w:pPr>
      <w:r>
        <w:rPr>
          <w:rFonts w:ascii="STHeiti" w:hAnsi="STHeiti" w:eastAsia="STHeiti" w:cs="STHeiti"/>
          <w:b/>
          <w:color w:val="000000"/>
          <w:sz w:val="28"/>
        </w:rPr>
        <w:t xml:space="preserve">检查连接</w:t>
      </w:r>
    </w:p>
    <w:p>
      <w:pPr>
        <w:keepNext/>
        <w:keepLines/>
        <w:numPr>
          <w:ilvl w:val="0"/>
          <w:numId w:val="1071"/>
        </w:numPr>
        <w:pStyle w:val="Compact"/>
        <w:overflowPunct w:val="true"/>
      </w:pPr>
      <w:r>
        <w:rPr>
          <w:rFonts w:ascii="SimSong" w:hAnsi="SimSong" w:eastAsia="SimSong" w:cs="SimSong"/>
          <w:color w:val="000000"/>
          <w:sz w:val="24"/>
        </w:rPr>
        <w:t xml:space="preserve">在节点面板“连接”页查看“浏览器扩展”状态。</w:t>
      </w:r>
    </w:p>
    <w:p>
      <w:pPr>
        <w:keepNext/>
        <w:keepLines/>
        <w:numPr>
          <w:ilvl w:val="0"/>
          <w:numId w:val="1071"/>
        </w:numPr>
        <w:pStyle w:val="Compact"/>
        <w:overflowPunct w:val="true"/>
      </w:pPr>
      <w:r>
        <w:rPr>
          <w:rFonts w:ascii="SimSong" w:hAnsi="SimSong" w:eastAsia="SimSong" w:cs="SimSong"/>
          <w:color w:val="000000"/>
          <w:sz w:val="24"/>
        </w:rPr>
        <w:t xml:space="preserve">打开扩展弹窗，查看当前客户端和会话；断开时按排查连接故障处理。</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卡片显示“浏览器还没连上”时，数字员工即使已经连接，也不能操作浏览器。</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Web对话页不提供本机浏览器桥接。不得为连通而关闭组织安全策略或把调试端口公开到网络。</w:t>
      </w:r>
    </w:p>
    <w:bookmarkEnd w:id="388"/>
    <w:bookmarkStart w:id="389" w:name="排查连接故障"/>
    <w:p>
      <w:pPr>
        <w:pStyle w:val="21"/>
        <w:keepNext/>
        <w:keepLines/>
        <w:overflowPunct w:val="true"/>
        <w:ind w:firstLine="0"/>
      </w:pPr>
      <w:r>
        <w:rPr>
          <w:rFonts w:ascii="STHeiti" w:hAnsi="STHeiti" w:eastAsia="STHeiti" w:cs="STHeiti"/>
          <w:b/>
          <w:color w:val="000000"/>
          <w:sz w:val="28"/>
        </w:rPr>
        <w:t xml:space="preserve">排查连接故障</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浏览器未连接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保持桌面端运行，在浏览器扩展管理页确认扩展已启用，并检查当前组织登录态与设备连接。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更新后仍未连接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按卡片提示刷新附带的离线扩展；另行下载的离线包需先更新保留目录。</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提示版本不匹配</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核对桌面端与扩展是否配套，不能只刷新网页。</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在截图前关闭含秘密的标签页；商店安装或企业策略受限时，终端管理员负责处理。</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故障仍存在时，记录断开时间、版本与操作步骤交给终端维护人。</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核验范围</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当前版本已核对桌面端入口与离线安装指引；扩展安装、浏览器配对、标签页授权及会话控制尚未完成实机复核【待确认】。架构与权限见浏览器扩展。</w:t>
      </w:r>
    </w:p>
    <w:bookmarkEnd w:id="389"/>
    <w:bookmarkEnd w:id="390"/>
    <w:bookmarkStart w:id="404" w:name="个人连接"/>
    <w:p>
      <w:pPr>
        <w:pStyle w:val="1"/>
        <w:pageBreakBefore/>
        <w:overflowPunct w:val="true"/>
        <w:ind w:firstLine="0"/>
      </w:pPr>
      <w:r>
        <w:rPr>
          <w:rFonts w:ascii="STHeiti" w:hAnsi="STHeiti" w:eastAsia="STHeiti" w:cs="STHeiti"/>
          <w:b/>
          <w:color w:val="000000"/>
          <w:sz w:val="32"/>
        </w:rPr>
        <w:t xml:space="preserve">个人连接</w:t>
      </w:r>
    </w:p>
    <w:p>
      <w:pPr>
        <w:pStyle w:val="FirstParagraph"/>
        <w:overflowPunct w:val="true"/>
        <w:spacing w:line="360" w:lineRule="auto" w:after="100"/>
        <w:ind w:firstLine="420"/>
        <w:jc w:val="both"/>
      </w:pPr>
      <w:r>
        <w:rPr>
          <w:rFonts w:ascii="SimSong" w:hAnsi="SimSong" w:eastAsia="SimSong" w:cs="SimSong"/>
          <w:color w:val="000000"/>
          <w:sz w:val="24"/>
        </w:rPr>
        <w:t xml:space="preserve">可以绑定外部账号，或为Cursor、Claude Desktop等外部MCP客户端创建平台访问令牌。数字员工使用平台知识库不需要个人令牌，操作见添加知识服务。</w:t>
      </w:r>
    </w:p>
    <w:bookmarkStart w:id="396" w:name="管理个人账号连接"/>
    <w:p>
      <w:pPr>
        <w:pStyle w:val="21"/>
        <w:overflowPunct w:val="true"/>
        <w:ind w:firstLine="0"/>
      </w:pPr>
      <w:r>
        <w:rPr>
          <w:rFonts w:ascii="STHeiti" w:hAnsi="STHeiti" w:eastAsia="STHeiti" w:cs="STHeiti"/>
          <w:b/>
          <w:color w:val="000000"/>
          <w:sz w:val="28"/>
        </w:rPr>
        <w:t xml:space="preserve">管理个人账号连接</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已连接账号</w:t>
      </w:r>
      <w:r>
        <w:rPr>
          <w:rFonts w:ascii="SimSong" w:hAnsi="SimSong" w:eastAsia="SimSong" w:cs="SimSong"/>
          <w:color w:val="000000"/>
          <w:sz w:val="24"/>
        </w:rPr>
        <w:t xml:space="preserve">”</w:t>
      </w:r>
      <w:r>
        <w:rPr>
          <w:rFonts w:ascii="SimSong" w:hAnsi="SimSong" w:eastAsia="SimSong" w:cs="SimSong"/>
          <w:color w:val="000000"/>
          <w:sz w:val="24"/>
        </w:rPr>
        <w:t xml:space="preserve">分别管理聊天账号绑定和外发邮箱。聊天账号绑定关联外部聊天身份；外发邮箱供获准的业务插件以当前账号对应的邮箱身份发信，两者不能互相替代。</w:t>
      </w:r>
    </w:p>
    <w:bookmarkStart w:id="394" w:name="绑定外部聊天账号"/>
    <w:p>
      <w:pPr>
        <w:pStyle w:val="31"/>
        <w:keepNext/>
        <w:keepLines/>
        <w:overflowPunct w:val="true"/>
        <w:ind w:firstLine="0"/>
      </w:pPr>
      <w:r>
        <w:rPr>
          <w:rFonts w:ascii="STHeiti" w:hAnsi="STHeiti" w:eastAsia="STHeiti" w:cs="STHeiti"/>
          <w:b/>
          <w:color w:val="000000"/>
          <w:sz w:val="24"/>
        </w:rPr>
        <w:t xml:space="preserve">绑定外部聊天账号</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管理员先为目标数字员工配置 IM 机器人，配置完成后才能在对应平台与该数字员工对话。</w:t>
      </w:r>
    </w:p>
    <w:p>
      <w:pPr>
        <w:keepNext/>
        <w:keepLines/>
        <w:numPr>
          <w:ilvl w:val="0"/>
          <w:numId w:val="1072"/>
        </w:numPr>
        <w:pStyle w:val="Compact"/>
        <w:overflowPunct w:val="true"/>
      </w:pPr>
      <w:r>
        <w:rPr>
          <w:rFonts w:ascii="SimSong" w:hAnsi="SimSong" w:eastAsia="SimSong" w:cs="SimSong"/>
          <w:color w:val="000000"/>
          <w:sz w:val="24"/>
        </w:rPr>
        <w:t xml:space="preserve">在飞书、企业微信等已接入的聊天中，对目标数字员工发送“绑定”，取得验证码。</w:t>
      </w:r>
    </w:p>
    <w:p>
      <w:pPr>
        <w:keepNext/>
        <w:keepLines/>
        <w:numPr>
          <w:ilvl w:val="0"/>
          <w:numId w:val="1072"/>
        </w:numPr>
        <w:pStyle w:val="Compact"/>
        <w:overflowPunct w:val="true"/>
      </w:pPr>
      <w:r>
        <w:rPr>
          <w:rFonts w:ascii="SimSong" w:hAnsi="SimSong" w:eastAsia="SimSong" w:cs="SimSong"/>
          <w:color w:val="000000"/>
          <w:sz w:val="24"/>
        </w:rPr>
        <w:t xml:space="preserve">打开“设置 → 账号与安全 → 已连接账号”，填入聊天中收到的验证码，点击“确认绑定”。</w:t>
      </w:r>
    </w:p>
    <w:p>
      <w:pPr>
        <w:keepNext w:val="0"/>
        <w:keepLines/>
        <w:numPr>
          <w:ilvl w:val="0"/>
          <w:numId w:val="1072"/>
        </w:numPr>
        <w:pStyle w:val="Compact"/>
        <w:overflowPunct w:val="true"/>
      </w:pPr>
      <w:r>
        <w:rPr>
          <w:rFonts w:ascii="SimSong" w:hAnsi="SimSong" w:eastAsia="SimSong" w:cs="SimSong"/>
          <w:color w:val="000000"/>
          <w:sz w:val="24"/>
        </w:rPr>
        <w:t xml:space="preserve">页面提示绑定成功后，核对列表中的数字员工、渠道和外部账号。绑定使该聊天与当前客户端身份共享对应记忆。</w:t>
      </w:r>
    </w:p>
    <w:p>
      <w:pPr>
        <w:pStyle w:val="CaptionedFigure"/>
        <w:keepNext/>
        <w:overflowPunct w:val="true"/>
        <w:ind w:firstLine="0"/>
        <w:jc w:val="center"/>
      </w:pPr>
      <w:r>
        <w:drawing>
          <wp:inline>
            <wp:extent cx="5829300" cy="4371975"/>
            <wp:effectExtent b="0" l="0" r="0" t="0"/>
            <wp:docPr descr="已连接账号：聊天验证码绑定、账号解绑与外发邮箱配置状态" title="" id="392" name="Picture"/>
            <a:graphic>
              <a:graphicData uri="http://schemas.openxmlformats.org/drawingml/2006/picture">
                <pic:pic>
                  <pic:nvPicPr>
                    <pic:cNvPr descr="已连接账号：聊天验证码绑定、账号解绑与外发邮箱配置状态" id="393" name="Picture"/>
                    <pic:cNvPicPr>
                      <a:picLocks noChangeArrowheads="1" noChangeAspect="1"/>
                    </pic:cNvPicPr>
                  </pic:nvPicPr>
                  <pic:blipFill>
                    <a:blip r:embed="rId39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已连接账号：聊天验证码绑定、账号解绑与外发邮箱配置状态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验证码无效或过期时，让机器人重新发送验证码。需要解除关联时，在对应账号旁点击“解绑”，再确认该项已从列表移除。</w:t>
      </w:r>
    </w:p>
    <w:bookmarkEnd w:id="394"/>
    <w:bookmarkStart w:id="395" w:name="连接外发邮箱"/>
    <w:p>
      <w:pPr>
        <w:pStyle w:val="31"/>
        <w:overflowPunct w:val="true"/>
        <w:ind w:firstLine="0"/>
      </w:pPr>
      <w:r>
        <w:rPr>
          <w:rFonts w:ascii="STHeiti" w:hAnsi="STHeiti" w:eastAsia="STHeiti" w:cs="STHeiti"/>
          <w:b/>
          <w:color w:val="000000"/>
          <w:sz w:val="24"/>
        </w:rPr>
        <w:t xml:space="preserve">连接外发邮箱</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管理员需要先配置邮箱连接，并开启组织的代成员发信。页面显示“管理员还没有配置邮箱连接”或“你的组织已暂停代成员发信”时，联系管理员处理对应设置。</w:t>
      </w:r>
    </w:p>
    <w:p>
      <w:pPr>
        <w:keepNext/>
        <w:keepLines/>
        <w:numPr>
          <w:ilvl w:val="0"/>
          <w:numId w:val="1073"/>
        </w:numPr>
        <w:pStyle w:val="Compact"/>
        <w:overflowPunct w:val="true"/>
      </w:pPr>
      <w:r>
        <w:rPr>
          <w:rFonts w:ascii="SimSong" w:hAnsi="SimSong" w:eastAsia="SimSong" w:cs="SimSong"/>
          <w:color w:val="000000"/>
          <w:sz w:val="24"/>
        </w:rPr>
        <w:t xml:space="preserve">在同页“外发邮箱”点击“连接 Gmail”或“连接 Outlook”，在打开的浏览器中完成本人账号授权。</w:t>
      </w:r>
    </w:p>
    <w:p>
      <w:pPr>
        <w:keepNext/>
        <w:keepLines/>
        <w:numPr>
          <w:ilvl w:val="0"/>
          <w:numId w:val="1073"/>
        </w:numPr>
        <w:pStyle w:val="Compact"/>
        <w:overflowPunct w:val="true"/>
      </w:pPr>
      <w:r>
        <w:rPr>
          <w:rFonts w:ascii="SimSong" w:hAnsi="SimSong" w:eastAsia="SimSong" w:cs="SimSong"/>
          <w:color w:val="000000"/>
          <w:sz w:val="24"/>
        </w:rPr>
        <w:t xml:space="preserve">返回设置页，必要时点击“刷新”，确认“已连接”显示的是目标邮箱。</w:t>
      </w:r>
    </w:p>
    <w:p>
      <w:pPr>
        <w:keepLines/>
        <w:numPr>
          <w:ilvl w:val="0"/>
          <w:numId w:val="1073"/>
        </w:numPr>
        <w:pStyle w:val="Compact"/>
        <w:overflowPunct w:val="true"/>
      </w:pPr>
      <w:r>
        <w:rPr>
          <w:rFonts w:ascii="SimSong" w:hAnsi="SimSong" w:eastAsia="SimSong" w:cs="SimSong"/>
          <w:color w:val="000000"/>
          <w:sz w:val="24"/>
        </w:rPr>
        <w:t xml:space="preserve">在“允许以你的名义发信”中，只开启需要使用该邮箱的业务插件。邮箱已连接不代表所有插件均已获准发信。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页面提示连接已失效时，重新连接；用途结束时，关闭对应插件授权或点击邮箱旁的“断开”。本入口申请发信权限，不用于读取收件箱。</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不在对话中粘贴邮箱密码。解绑账号、关闭插件授权或断开邮箱不会撤回已发送的消息和邮件。</w:t>
      </w:r>
    </w:p>
    <w:bookmarkEnd w:id="395"/>
    <w:bookmarkEnd w:id="396"/>
    <w:bookmarkStart w:id="400" w:name="创建mcp访问令牌"/>
    <w:p>
      <w:pPr>
        <w:pStyle w:val="21"/>
        <w:keepNext/>
        <w:keepLines/>
        <w:overflowPunct w:val="true"/>
        <w:ind w:firstLine="0"/>
      </w:pPr>
      <w:r>
        <w:rPr>
          <w:rFonts w:ascii="STHeiti" w:hAnsi="STHeiti" w:eastAsia="STHeiti" w:cs="STHeiti"/>
          <w:b/>
          <w:color w:val="000000"/>
          <w:sz w:val="28"/>
        </w:rPr>
        <w:t xml:space="preserve">创建MCP访问令牌</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管理员令牌范围待确认</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当前界面提示管理员令牌可检索本租户全部知识库，所提供源码的MCP检索接口却按资源权限过滤，实际范围【待确认】。管理员不要将此令牌作为普通成员或单库凭据分发。</w:t>
      </w:r>
    </w:p>
    <w:p>
      <w:pPr>
        <w:keepNext w:val="0"/>
        <w:keepLines/>
        <w:numPr>
          <w:ilvl w:val="0"/>
          <w:numId w:val="1074"/>
        </w:numPr>
        <w:pStyle w:val="Compact"/>
        <w:overflowPunct w:val="true"/>
      </w:pPr>
      <w:r>
        <w:rPr>
          <w:rFonts w:ascii="SimSong" w:hAnsi="SimSong" w:eastAsia="SimSong" w:cs="SimSong"/>
          <w:color w:val="000000"/>
          <w:sz w:val="24"/>
        </w:rPr>
        <w:t xml:space="preserve">进入“设置 → 账号与安全 → MCP 访问令牌 → 我的令牌”，点击“创建令牌”。</w:t>
      </w:r>
    </w:p>
    <w:p>
      <w:pPr>
        <w:pStyle w:val="CaptionedFigure"/>
        <w:keepNext/>
        <w:overflowPunct w:val="true"/>
        <w:ind w:firstLine="0"/>
        <w:jc w:val="center"/>
      </w:pPr>
      <w:r>
        <w:drawing>
          <wp:inline>
            <wp:extent cx="5829300" cy="4371975"/>
            <wp:effectExtent b="0" l="0" r="0" t="0"/>
            <wp:docPr descr="个人MCP访问令牌：外部客户端以本人身份调用内置服务" title="" id="398" name="Picture"/>
            <a:graphic>
              <a:graphicData uri="http://schemas.openxmlformats.org/drawingml/2006/picture">
                <pic:pic>
                  <pic:nvPicPr>
                    <pic:cNvPr descr="个人MCP访问令牌：外部客户端以本人身份调用内置服务" id="399" name="Picture"/>
                    <pic:cNvPicPr>
                      <a:picLocks noChangeArrowheads="1" noChangeAspect="1"/>
                    </pic:cNvPicPr>
                  </pic:nvPicPr>
                  <pic:blipFill>
                    <a:blip r:embed="rId39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个人MCP访问令牌：外部客户端以本人身份调用内置服务</w:t>
      </w:r>
    </w:p>
    <w:p>
      <w:pPr>
        <w:keepNext/>
        <w:keepLines/>
        <w:numPr>
          <w:ilvl w:val="0"/>
          <w:numId w:val="1075"/>
        </w:numPr>
        <w:pStyle w:val="Compact"/>
        <w:overflowPunct w:val="true"/>
      </w:pPr>
      <w:r>
        <w:rPr>
          <w:rFonts w:ascii="SimSong" w:hAnsi="SimSong" w:eastAsia="SimSong" w:cs="SimSong"/>
          <w:color w:val="000000"/>
          <w:sz w:val="24"/>
        </w:rPr>
        <w:t xml:space="preserve">填写名称和有效期，在“可用服务”选择“只限所选服务”，勾选所需服务后创建。</w:t>
      </w:r>
    </w:p>
    <w:p>
      <w:pPr>
        <w:keepNext/>
        <w:keepLines/>
        <w:numPr>
          <w:ilvl w:val="0"/>
          <w:numId w:val="1075"/>
        </w:numPr>
        <w:pStyle w:val="Compact"/>
        <w:overflowPunct w:val="true"/>
      </w:pPr>
      <w:r>
        <w:rPr>
          <w:rFonts w:ascii="SimSong" w:hAnsi="SimSong" w:eastAsia="SimSong" w:cs="SimSong"/>
          <w:color w:val="000000"/>
          <w:sz w:val="24"/>
        </w:rPr>
        <w:t xml:space="preserve">在“令牌已创建”弹窗保存完整令牌，并复制“客户端配置示例”中的JSON；其中已包含服务地址和认证信息。</w:t>
      </w:r>
    </w:p>
    <w:p>
      <w:pPr>
        <w:keepLines/>
        <w:numPr>
          <w:ilvl w:val="0"/>
          <w:numId w:val="1075"/>
        </w:numPr>
        <w:pStyle w:val="Compact"/>
        <w:overflowPunct w:val="true"/>
      </w:pPr>
      <w:r>
        <w:rPr>
          <w:rFonts w:ascii="SimSong" w:hAnsi="SimSong" w:eastAsia="SimSong" w:cs="SimSong"/>
          <w:color w:val="000000"/>
          <w:sz w:val="24"/>
        </w:rPr>
        <w:t xml:space="preserve">将服务配置合并到目标客户端的MCP配置，保留原有服务。客户端连接成功后，查询一份自己有权使用的资料。</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只限所选服务</w:t>
      </w:r>
      <w:r>
        <w:rPr>
          <w:rFonts w:ascii="SimSong" w:hAnsi="SimSong" w:eastAsia="SimSong" w:cs="SimSong"/>
          <w:color w:val="000000"/>
          <w:sz w:val="24"/>
        </w:rPr>
        <w:t xml:space="preserve">”</w:t>
      </w:r>
      <w:r>
        <w:rPr>
          <w:rFonts w:ascii="SimSong" w:hAnsi="SimSong" w:eastAsia="SimSong" w:cs="SimSong"/>
          <w:color w:val="000000"/>
          <w:sz w:val="24"/>
        </w:rPr>
        <w:t xml:space="preserve">至少选择一项；</w:t>
      </w:r>
      <w:r>
        <w:rPr>
          <w:rFonts w:ascii="SimSong" w:hAnsi="SimSong" w:eastAsia="SimSong" w:cs="SimSong"/>
          <w:color w:val="000000"/>
          <w:sz w:val="24"/>
        </w:rPr>
        <w:t xml:space="preserve">“</w:t>
      </w:r>
      <w:r>
        <w:rPr>
          <w:rFonts w:ascii="SimSong" w:hAnsi="SimSong" w:eastAsia="SimSong" w:cs="SimSong"/>
          <w:color w:val="000000"/>
          <w:sz w:val="24"/>
        </w:rPr>
        <w:t xml:space="preserve">全部内置 MCP</w:t>
      </w:r>
      <w:r>
        <w:rPr>
          <w:rFonts w:ascii="SimSong" w:hAnsi="SimSong" w:eastAsia="SimSong" w:cs="SimSong"/>
          <w:color w:val="000000"/>
          <w:sz w:val="24"/>
        </w:rPr>
        <w:t xml:space="preserve">”</w:t>
      </w:r>
      <w:r>
        <w:rPr>
          <w:rFonts w:ascii="SimSong" w:hAnsi="SimSong" w:eastAsia="SimSong" w:cs="SimSong"/>
          <w:color w:val="000000"/>
          <w:sz w:val="24"/>
        </w:rPr>
        <w:t xml:space="preserve">允许调用本人可用的全部内置服务。两者均不增加资料权限。</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完整令牌只显示一次。未保存完整令牌时，需要重新创建并吊销旧项；令牌不得进入截图、对话或公开文档。</w:t>
      </w:r>
    </w:p>
    <w:bookmarkEnd w:id="400"/>
    <w:bookmarkStart w:id="401" w:name="查看使用与吊销"/>
    <w:p>
      <w:pPr>
        <w:pStyle w:val="21"/>
        <w:overflowPunct w:val="true"/>
        <w:ind w:firstLine="0"/>
      </w:pPr>
      <w:r>
        <w:rPr>
          <w:rFonts w:ascii="STHeiti" w:hAnsi="STHeiti" w:eastAsia="STHeiti" w:cs="STHeiti"/>
          <w:b/>
          <w:color w:val="000000"/>
          <w:sz w:val="28"/>
        </w:rPr>
        <w:t xml:space="preserve">查看使用与吊销</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在列表查看名称、服务范围、过期时间、最近使用和状态。设备停用、凭证泄露或用途结束时，吊销令牌；只删除客户端配置不能停止服务端授权。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在外部客户端重新调用，确认旧令牌已失效。</w:t>
      </w:r>
    </w:p>
    <w:bookmarkEnd w:id="401"/>
    <w:bookmarkStart w:id="402" w:name="区分数字员工工具与个人访问"/>
    <w:p>
      <w:pPr>
        <w:pStyle w:val="21"/>
        <w:overflowPunct w:val="true"/>
        <w:ind w:firstLine="0"/>
      </w:pPr>
      <w:r>
        <w:rPr>
          <w:rFonts w:ascii="STHeiti" w:hAnsi="STHeiti" w:eastAsia="STHeiti" w:cs="STHeiti"/>
          <w:b/>
          <w:color w:val="000000"/>
          <w:sz w:val="28"/>
        </w:rPr>
        <w:t xml:space="preserve">区分数字员工工具与个人访问</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调用方向</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配置与权限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数字员工调用平台知识MCP</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管理人员在员工控制台添加并启用服务；平台提供身份认证，知识库权限继续生效。</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数字员工调用外部MCP</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管理人员添加服务，并配置外部服务要求的密钥或授权。</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外部客户端访问平台服务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客户端使用个人令牌，受令牌所属身份和服务范围限制。</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管理员可以切换“我的令牌”和“本租户全部”查看记录；列表不显示完整令牌。</w:t>
      </w:r>
    </w:p>
    <w:bookmarkEnd w:id="402"/>
    <w:bookmarkStart w:id="403" w:name="常见问题-9"/>
    <w:p>
      <w:pPr>
        <w:pStyle w:val="21"/>
        <w:keepNext/>
        <w:keepLines/>
        <w:overflowPunct w:val="true"/>
        <w:ind w:firstLine="0"/>
      </w:pPr>
      <w:r>
        <w:rPr>
          <w:rFonts w:ascii="STHeiti" w:hAnsi="STHeiti" w:eastAsia="STHeiti" w:cs="STHeiti"/>
          <w:b/>
          <w:color w:val="000000"/>
          <w:sz w:val="28"/>
        </w:rPr>
        <w:t xml:space="preserve">常见问题</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外部客户端连接失败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使用创建弹窗中的端点和传输配置，检查令牌是否过期或已吊销，并确认客户端网络可达。</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连接成功但服务不可用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在令牌列表查看选定服务，再确认本人有目标资料的访问权限。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令牌无法再次显示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创建替代令牌、吊销旧项，并更新客户端配置。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数字员工无法检索知识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到员工“设置 → 配置 → MCP”查看知识服务是否已添加、开启，再按知识接入验证。</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规则见个人连接。</w:t>
      </w:r>
    </w:p>
    <w:bookmarkEnd w:id="403"/>
    <w:bookmarkEnd w:id="404"/>
    <w:bookmarkStart w:id="414" w:name="消息与用量"/>
    <w:p>
      <w:pPr>
        <w:pStyle w:val="1"/>
        <w:pageBreakBefore/>
        <w:overflowPunct w:val="true"/>
        <w:ind w:firstLine="0"/>
      </w:pPr>
      <w:r>
        <w:rPr>
          <w:rFonts w:ascii="STHeiti" w:hAnsi="STHeiti" w:eastAsia="STHeiti" w:cs="STHeiti"/>
          <w:b/>
          <w:color w:val="000000"/>
          <w:sz w:val="32"/>
        </w:rPr>
        <w:t xml:space="preserve">消息与用量</w:t>
      </w:r>
    </w:p>
    <w:p>
      <w:pPr>
        <w:pStyle w:val="FirstParagraph"/>
        <w:overflowPunct w:val="true"/>
        <w:spacing w:line="360" w:lineRule="auto" w:after="100"/>
        <w:ind w:firstLine="420"/>
        <w:jc w:val="both"/>
      </w:pPr>
      <w:r>
        <w:rPr>
          <w:rFonts w:ascii="SimSong" w:hAnsi="SimSong" w:eastAsia="SimSong" w:cs="SimSong"/>
          <w:color w:val="000000"/>
          <w:sz w:val="24"/>
        </w:rPr>
        <w:t xml:space="preserve">从账户菜单进入“消息中心”处理通知，或查看当前账号的使用量。</w:t>
      </w:r>
    </w:p>
    <w:bookmarkStart w:id="408" w:name="处理消息"/>
    <w:p>
      <w:pPr>
        <w:pStyle w:val="21"/>
        <w:keepNext/>
        <w:keepLines/>
        <w:overflowPunct w:val="true"/>
        <w:ind w:firstLine="0"/>
      </w:pPr>
      <w:r>
        <w:rPr>
          <w:rFonts w:ascii="STHeiti" w:hAnsi="STHeiti" w:eastAsia="STHeiti" w:cs="STHeiti"/>
          <w:b/>
          <w:color w:val="000000"/>
          <w:sz w:val="28"/>
        </w:rPr>
        <w:t xml:space="preserve">处理消息</w:t>
      </w:r>
    </w:p>
    <w:p>
      <w:pPr>
        <w:keepNext/>
        <w:keepLines/>
        <w:numPr>
          <w:ilvl w:val="0"/>
          <w:numId w:val="1076"/>
        </w:numPr>
        <w:pStyle w:val="Compact"/>
        <w:overflowPunct w:val="true"/>
      </w:pPr>
      <w:r>
        <w:rPr>
          <w:rFonts w:ascii="SimSong" w:hAnsi="SimSong" w:eastAsia="SimSong" w:cs="SimSong"/>
          <w:color w:val="000000"/>
          <w:sz w:val="24"/>
        </w:rPr>
        <w:t xml:space="preserve">打开“消息中心”，选择消息查看详情；系统将该条收到的消息标为已读。</w:t>
      </w:r>
    </w:p>
    <w:p>
      <w:pPr>
        <w:keepNext w:val="0"/>
        <w:keepLines/>
        <w:numPr>
          <w:ilvl w:val="0"/>
          <w:numId w:val="1076"/>
        </w:numPr>
        <w:pStyle w:val="Compact"/>
        <w:overflowPunct w:val="true"/>
      </w:pPr>
      <w:r>
        <w:rPr>
          <w:rFonts w:ascii="SimSong" w:hAnsi="SimSong" w:eastAsia="SimSong" w:cs="SimSong"/>
          <w:color w:val="000000"/>
          <w:sz w:val="24"/>
        </w:rPr>
        <w:t xml:space="preserve">详情提供“查看记录”</w:t>
      </w:r>
      <w:r>
        <w:rPr>
          <w:rFonts w:ascii="SimSong" w:hAnsi="SimSong" w:eastAsia="SimSong" w:cs="SimSong"/>
          <w:color w:val="000000"/>
          <w:sz w:val="24"/>
        </w:rPr>
        <w:t xml:space="preserve">“</w:t>
      </w:r>
      <w:r>
        <w:rPr>
          <w:rFonts w:ascii="SimSong" w:hAnsi="SimSong" w:eastAsia="SimSong" w:cs="SimSong"/>
          <w:color w:val="000000"/>
          <w:sz w:val="24"/>
        </w:rPr>
        <w:t xml:space="preserve">打开对话</w:t>
      </w:r>
      <w:r>
        <w:rPr>
          <w:rFonts w:ascii="SimSong" w:hAnsi="SimSong" w:eastAsia="SimSong" w:cs="SimSong"/>
          <w:color w:val="000000"/>
          <w:sz w:val="24"/>
        </w:rPr>
        <w:t xml:space="preserve">”</w:t>
      </w:r>
      <w:r>
        <w:rPr>
          <w:rFonts w:ascii="SimSong" w:hAnsi="SimSong" w:eastAsia="SimSong" w:cs="SimSong"/>
          <w:color w:val="000000"/>
          <w:sz w:val="24"/>
        </w:rPr>
        <w:t xml:space="preserve">或“打开项目”等入口时，打开相应内容继续处理。</w:t>
      </w:r>
    </w:p>
    <w:p>
      <w:pPr>
        <w:pStyle w:val="CaptionedFigure"/>
        <w:keepNext/>
        <w:overflowPunct w:val="true"/>
        <w:ind w:firstLine="0"/>
        <w:jc w:val="center"/>
      </w:pPr>
      <w:r>
        <w:drawing>
          <wp:inline>
            <wp:extent cx="5829300" cy="4371975"/>
            <wp:effectExtent b="0" l="0" r="0" t="0"/>
            <wp:docPr descr="消息中心收件箱：全部、公告、私信、项目筛选与通知列表" title="" id="406" name="Picture"/>
            <a:graphic>
              <a:graphicData uri="http://schemas.openxmlformats.org/drawingml/2006/picture">
                <pic:pic>
                  <pic:nvPicPr>
                    <pic:cNvPr descr="消息中心收件箱：全部、公告、私信、项目筛选与通知列表" id="407" name="Picture"/>
                    <pic:cNvPicPr>
                      <a:picLocks noChangeArrowheads="1" noChangeAspect="1"/>
                    </pic:cNvPicPr>
                  </pic:nvPicPr>
                  <pic:blipFill>
                    <a:blip r:embed="rId40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消息中心收件箱：全部、公告、私信、项目筛选与通知列表</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全部已读</w:t>
      </w:r>
      <w:r>
        <w:rPr>
          <w:rFonts w:ascii="SimSong" w:hAnsi="SimSong" w:eastAsia="SimSong" w:cs="SimSong"/>
          <w:color w:val="000000"/>
          <w:sz w:val="24"/>
        </w:rPr>
        <w:t xml:space="preserve">”</w:t>
      </w:r>
      <w:r>
        <w:rPr>
          <w:rFonts w:ascii="SimSong" w:hAnsi="SimSong" w:eastAsia="SimSong" w:cs="SimSong"/>
          <w:color w:val="000000"/>
          <w:sz w:val="24"/>
        </w:rPr>
        <w:t xml:space="preserve">只清除未读提醒，不执行审批、取消任务或确认交付。消息目标无法打开时，确认当前账号与组织，再联系资源负责人处理访问权限。</w:t>
      </w:r>
    </w:p>
    <w:bookmarkEnd w:id="408"/>
    <w:bookmarkStart w:id="409" w:name="设置通知"/>
    <w:p>
      <w:pPr>
        <w:pStyle w:val="21"/>
        <w:overflowPunct w:val="true"/>
        <w:ind w:firstLine="0"/>
      </w:pPr>
      <w:r>
        <w:rPr>
          <w:rFonts w:ascii="STHeiti" w:hAnsi="STHeiti" w:eastAsia="STHeiti" w:cs="STHeiti"/>
          <w:b/>
          <w:color w:val="000000"/>
          <w:sz w:val="28"/>
        </w:rPr>
        <w:t xml:space="preserve">设置通知</w:t>
      </w:r>
    </w:p>
    <w:p>
      <w:pPr>
        <w:pStyle w:val="FirstParagraph"/>
        <w:overflowPunct w:val="true"/>
        <w:spacing w:line="360" w:lineRule="auto" w:after="100"/>
        <w:ind w:firstLine="420"/>
        <w:jc w:val="both"/>
      </w:pPr>
      <w:r>
        <w:rPr>
          <w:rFonts w:ascii="SimSong" w:hAnsi="SimSong" w:eastAsia="SimSong" w:cs="SimSong"/>
          <w:color w:val="000000"/>
          <w:sz w:val="24"/>
        </w:rPr>
        <w:t xml:space="preserve">桌面通知需要系统授权。网页推送还需要浏览器支持和服务器配置。</w:t>
      </w:r>
    </w:p>
    <w:p>
      <w:pPr>
        <w:pStyle w:val="af"/>
        <w:overflowPunct w:val="true"/>
        <w:spacing w:line="360" w:lineRule="auto" w:after="100"/>
        <w:ind w:firstLine="420"/>
        <w:jc w:val="both"/>
      </w:pPr>
      <w:r>
        <w:rPr>
          <w:rFonts w:ascii="SimSong" w:hAnsi="SimSong" w:eastAsia="SimSong" w:cs="SimSong"/>
          <w:color w:val="000000"/>
          <w:sz w:val="24"/>
        </w:rPr>
        <w:t xml:space="preserve">页面提示服务器未配置时，由管理员按Web Push 网页推送配置补齐服务配置。配置完成后，再开启通知。</w:t>
      </w:r>
    </w:p>
    <w:p>
      <w:pPr>
        <w:keepNext/>
        <w:keepLines/>
        <w:numPr>
          <w:ilvl w:val="0"/>
          <w:numId w:val="1077"/>
        </w:numPr>
        <w:pStyle w:val="Compact"/>
        <w:overflowPunct w:val="true"/>
      </w:pPr>
      <w:r>
        <w:rPr>
          <w:rFonts w:ascii="SimSong" w:hAnsi="SimSong" w:eastAsia="SimSong" w:cs="SimSong"/>
          <w:color w:val="000000"/>
          <w:sz w:val="24"/>
        </w:rPr>
        <w:t xml:space="preserve">进入“设置 → 配置管理 → 推送通知”，在“这台电脑”选择“允许通知”，或在“这个浏览器”选择“开启通知”。通知被阻止时，先到系统或浏览器网站设置解除阻止。</w:t>
      </w:r>
    </w:p>
    <w:p>
      <w:pPr>
        <w:keepNext/>
        <w:keepLines/>
        <w:numPr>
          <w:ilvl w:val="0"/>
          <w:numId w:val="1077"/>
        </w:numPr>
        <w:pStyle w:val="Compact"/>
        <w:overflowPunct w:val="true"/>
      </w:pPr>
      <w:r>
        <w:rPr>
          <w:rFonts w:ascii="SimSong" w:hAnsi="SimSong" w:eastAsia="SimSong" w:cs="SimSong"/>
          <w:color w:val="000000"/>
          <w:sz w:val="24"/>
        </w:rPr>
        <w:t xml:space="preserve">在“账号默认”设置提醒类型、锁屏显示、免打扰时段和接收数字员工范围，点击“保存”。</w:t>
      </w:r>
    </w:p>
    <w:p>
      <w:pPr>
        <w:keepNext/>
        <w:keepLines/>
        <w:numPr>
          <w:ilvl w:val="0"/>
          <w:numId w:val="1077"/>
        </w:numPr>
        <w:pStyle w:val="Compact"/>
        <w:overflowPunct w:val="true"/>
      </w:pPr>
      <w:r>
        <w:rPr>
          <w:rFonts w:ascii="SimSong" w:hAnsi="SimSong" w:eastAsia="SimSong" w:cs="SimSong"/>
          <w:color w:val="000000"/>
          <w:sz w:val="24"/>
        </w:rPr>
        <w:t xml:space="preserve">点击“发送测试”，以设备实际收到通知为准。</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本页不维护邮件或 IM 渠道；外部账号绑定见个人连接。</w:t>
      </w:r>
    </w:p>
    <w:bookmarkEnd w:id="409"/>
    <w:bookmarkStart w:id="410" w:name="查看使用量"/>
    <w:p>
      <w:pPr>
        <w:pStyle w:val="21"/>
        <w:overflowPunct w:val="true"/>
        <w:ind w:firstLine="0"/>
      </w:pPr>
      <w:r>
        <w:rPr>
          <w:rFonts w:ascii="STHeiti" w:hAnsi="STHeiti" w:eastAsia="STHeiti" w:cs="STHeiti"/>
          <w:b/>
          <w:color w:val="000000"/>
          <w:sz w:val="28"/>
        </w:rPr>
        <w:t xml:space="preserve">查看使用量</w:t>
      </w:r>
    </w:p>
    <w:p>
      <w:pPr>
        <w:pStyle w:val="FirstParagraph"/>
        <w:overflowPunct w:val="true"/>
        <w:spacing w:line="360" w:lineRule="auto" w:after="100"/>
        <w:ind w:firstLine="420"/>
        <w:jc w:val="both"/>
      </w:pPr>
      <w:r>
        <w:rPr>
          <w:rFonts w:ascii="SimSong" w:hAnsi="SimSong" w:eastAsia="SimSong" w:cs="SimSong"/>
          <w:color w:val="000000"/>
          <w:sz w:val="24"/>
        </w:rPr>
        <w:t xml:space="preserve">从账户菜单打开使用量入口，选择时间范围，按页面提供的数字员工、模型等维度查看消耗。</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对话输入区的“上下文”显示当前话题的容量占用；查看累计消耗时使用账户菜单，组织汇总则由管理员在后台“运维 → 用量分析”查看。</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会员、套餐或额度仅在相应部署和权限下显示。额度、剩余量、消耗与费用的单位和口径以对应页面为准。</w:t>
      </w:r>
    </w:p>
    <w:bookmarkEnd w:id="410"/>
    <w:bookmarkStart w:id="413" w:name="常见问题-10"/>
    <w:p>
      <w:pPr>
        <w:pStyle w:val="21"/>
        <w:overflowPunct w:val="true"/>
        <w:ind w:firstLine="0"/>
      </w:pPr>
      <w:r>
        <w:rPr>
          <w:rFonts w:ascii="STHeiti" w:hAnsi="STHeiti" w:eastAsia="STHeiti" w:cs="STHeiti"/>
          <w:b/>
          <w:color w:val="000000"/>
          <w:sz w:val="28"/>
        </w:rPr>
        <w:t xml:space="preserve">常见问题</w:t>
      </w:r>
    </w:p>
    <w:bookmarkStart w:id="411" w:name="消息为什么没有收到"/>
    <w:p>
      <w:pPr>
        <w:pStyle w:val="31"/>
        <w:overflowPunct w:val="true"/>
        <w:ind w:firstLine="0"/>
      </w:pPr>
      <w:r>
        <w:rPr>
          <w:rFonts w:ascii="STHeiti" w:hAnsi="STHeiti" w:eastAsia="STHeiti" w:cs="STHeiti"/>
          <w:b/>
          <w:color w:val="000000"/>
          <w:sz w:val="24"/>
        </w:rPr>
        <w:t xml:space="preserve">消息为什么没有收到？</w:t>
      </w:r>
    </w:p>
    <w:p>
      <w:pPr>
        <w:pStyle w:val="FirstParagraph"/>
        <w:overflowPunct w:val="true"/>
        <w:spacing w:line="360" w:lineRule="auto" w:after="100"/>
        <w:ind w:firstLine="420"/>
        <w:jc w:val="both"/>
      </w:pPr>
      <w:r>
        <w:rPr>
          <w:rFonts w:ascii="SimSong" w:hAnsi="SimSong" w:eastAsia="SimSong" w:cs="SimSong"/>
          <w:color w:val="000000"/>
          <w:sz w:val="24"/>
        </w:rPr>
        <w:t xml:space="preserve">先在“消息中心”查找消息：列表已有消息但设备未提醒时，检查推送通知设置和系统授权；列表也没有时，确认消息对应的账号和目标渠道。</w:t>
      </w:r>
    </w:p>
    <w:bookmarkEnd w:id="411"/>
    <w:bookmarkStart w:id="412" w:name="用量为什么与预期不符"/>
    <w:p>
      <w:pPr>
        <w:pStyle w:val="31"/>
        <w:keepNext/>
        <w:keepLines/>
        <w:overflowPunct w:val="true"/>
        <w:ind w:firstLine="0"/>
      </w:pPr>
      <w:r>
        <w:rPr>
          <w:rFonts w:ascii="STHeiti" w:hAnsi="STHeiti" w:eastAsia="STHeiti" w:cs="STHeiti"/>
          <w:b/>
          <w:color w:val="000000"/>
          <w:sz w:val="24"/>
        </w:rPr>
        <w:t xml:space="preserve">用量为什么与预期不符？</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检查时间区间、账号、统计维度和更新时间，将具体记录交给运营人员处理。个人使用量不代表全租户数据；组织级分析需由有权人员进入后台查看，原始统计不应自行修改。规则见消息与用量。</w:t>
      </w:r>
    </w:p>
    <w:bookmarkEnd w:id="412"/>
    <w:bookmarkEnd w:id="413"/>
    <w:bookmarkEnd w:id="414"/>
    <w:bookmarkStart w:id="512" w:name="员工控制台"/>
    <w:p>
      <w:pPr>
        <w:pStyle w:val="1"/>
        <w:pageBreakBefore/>
        <w:overflowPunct w:val="true"/>
        <w:ind w:firstLine="0"/>
      </w:pPr>
      <w:r>
        <w:rPr>
          <w:rFonts w:ascii="STHeiti" w:hAnsi="STHeiti" w:eastAsia="STHeiti" w:cs="STHeiti"/>
          <w:b/>
          <w:color w:val="000000"/>
          <w:sz w:val="32"/>
        </w:rPr>
        <w:t xml:space="preserve">员工控制台</w:t>
      </w:r>
    </w:p>
    <w:p>
      <w:pPr>
        <w:pStyle w:val="FirstParagraph"/>
        <w:overflowPunct w:val="true"/>
        <w:spacing w:line="360" w:lineRule="auto" w:after="100"/>
        <w:ind w:firstLine="420"/>
        <w:jc w:val="both"/>
      </w:pPr>
      <w:r>
        <w:rPr>
          <w:rFonts w:ascii="SimSong" w:hAnsi="SimSong" w:eastAsia="SimSong" w:cs="SimSong"/>
          <w:color w:val="000000"/>
          <w:sz w:val="24"/>
        </w:rPr>
        <w:t xml:space="preserve">员工控制台用于维护单个数字员工的职责、运行与配置。配置修改需要该数字员工的管理资格；聊天权限不包含配置权限。</w:t>
      </w:r>
    </w:p>
    <w:bookmarkStart w:id="415" w:name="进入控制台"/>
    <w:p>
      <w:pPr>
        <w:pStyle w:val="21"/>
        <w:overflowPunct w:val="true"/>
        <w:ind w:firstLine="0"/>
      </w:pPr>
      <w:r>
        <w:rPr>
          <w:rFonts w:ascii="STHeiti" w:hAnsi="STHeiti" w:eastAsia="STHeiti" w:cs="STHeiti"/>
          <w:b/>
          <w:color w:val="000000"/>
          <w:sz w:val="28"/>
        </w:rPr>
        <w:t xml:space="preserve">进入控制台</w:t>
      </w:r>
    </w:p>
    <w:p>
      <w:pPr>
        <w:keepNext/>
        <w:keepLines/>
        <w:numPr>
          <w:ilvl w:val="0"/>
          <w:numId w:val="1078"/>
        </w:numPr>
        <w:pStyle w:val="Compact"/>
        <w:overflowPunct w:val="true"/>
      </w:pPr>
      <w:r>
        <w:rPr>
          <w:rFonts w:ascii="SimSong" w:hAnsi="SimSong" w:eastAsia="SimSong" w:cs="SimSong"/>
          <w:color w:val="000000"/>
          <w:sz w:val="24"/>
        </w:rPr>
        <w:t xml:space="preserve">在数字员工列表找到目标，从卡片更多操作选择“设置”。</w:t>
      </w:r>
    </w:p>
    <w:p>
      <w:pPr>
        <w:keepNext/>
        <w:keepLines/>
        <w:numPr>
          <w:ilvl w:val="0"/>
          <w:numId w:val="1078"/>
        </w:numPr>
        <w:pStyle w:val="Compact"/>
        <w:overflowPunct w:val="true"/>
      </w:pPr>
      <w:r>
        <w:rPr>
          <w:rFonts w:ascii="SimSong" w:hAnsi="SimSong" w:eastAsia="SimSong" w:cs="SimSong"/>
          <w:color w:val="000000"/>
          <w:sz w:val="24"/>
        </w:rPr>
        <w:t xml:space="preserve">从状态总览进入需要维护的区域；页面显示当前身份与只读状态。</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管理员通过“以用户身份查看”核对用户视角，不执行写操作。目标菜单不可见时，管理员先核对访问级别、管理资格和部署限制。</w:t>
      </w:r>
    </w:p>
    <w:bookmarkEnd w:id="415"/>
    <w:bookmarkStart w:id="419" w:name="查看概览"/>
    <w:p>
      <w:pPr>
        <w:pStyle w:val="21"/>
        <w:overflowPunct w:val="true"/>
        <w:ind w:firstLine="0"/>
      </w:pPr>
      <w:r>
        <w:rPr>
          <w:rFonts w:ascii="STHeiti" w:hAnsi="STHeiti" w:eastAsia="STHeiti" w:cs="STHeiti"/>
          <w:b/>
          <w:color w:val="000000"/>
          <w:sz w:val="28"/>
        </w:rPr>
        <w:t xml:space="preserve">查看概览</w:t>
      </w:r>
    </w:p>
    <w:p>
      <w:pPr>
        <w:pStyle w:val="FirstParagraph"/>
        <w:overflowPunct w:val="true"/>
        <w:spacing w:line="360" w:lineRule="auto" w:after="100"/>
        <w:ind w:firstLine="420"/>
        <w:jc w:val="both"/>
      </w:pPr>
      <w:r>
        <w:rPr>
          <w:rFonts w:ascii="SimSong" w:hAnsi="SimSong" w:eastAsia="SimSong" w:cs="SimSong"/>
          <w:color w:val="000000"/>
          <w:sz w:val="24"/>
        </w:rPr>
        <w:t xml:space="preserve">概览显示运行、资源、同步、技能、使用与拓扑信息，并提供“导出为模板”，用于形成数字员工模板。</w:t>
      </w:r>
    </w:p>
    <w:p>
      <w:pPr>
        <w:keepNext/>
        <w:keepLines/>
        <w:numPr>
          <w:ilvl w:val="0"/>
          <w:numId w:val="1079"/>
        </w:numPr>
        <w:pStyle w:val="Compact"/>
        <w:overflowPunct w:val="true"/>
      </w:pPr>
      <w:r>
        <w:rPr>
          <w:rFonts w:ascii="SimSong" w:hAnsi="SimSong" w:eastAsia="SimSong" w:cs="SimSong"/>
          <w:color w:val="000000"/>
          <w:sz w:val="24"/>
        </w:rPr>
        <w:t xml:space="preserve">管理人员选择“导出到模板广场”，系统创建数字员工模板草稿，发布另行处理。</w:t>
      </w:r>
    </w:p>
    <w:p>
      <w:pPr>
        <w:keepNext/>
        <w:keepLines/>
        <w:numPr>
          <w:ilvl w:val="0"/>
          <w:numId w:val="1079"/>
        </w:numPr>
        <w:pStyle w:val="Compact"/>
        <w:overflowPunct w:val="true"/>
      </w:pPr>
      <w:r>
        <w:rPr>
          <w:rFonts w:ascii="SimSong" w:hAnsi="SimSong" w:eastAsia="SimSong" w:cs="SimSong"/>
          <w:color w:val="000000"/>
          <w:sz w:val="24"/>
        </w:rPr>
        <w:t xml:space="preserve">管理人员选择“导出为 JSON”，系统下载可导入的文件，不创建数字员工模板草稿。</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导出包含工作区内容时，管理人员先检查文件中的密钥与不应分发的业务材料。</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遇到运行异常时，从概览查看连接与同步提示，再到活动或日志查找对应时间的错误。</w:t>
      </w:r>
    </w:p>
    <w:p>
      <w:pPr>
        <w:pStyle w:val="CaptionedFigure"/>
        <w:keepNext/>
        <w:overflowPunct w:val="true"/>
        <w:ind w:firstLine="0"/>
        <w:jc w:val="center"/>
      </w:pPr>
      <w:r>
        <w:drawing>
          <wp:inline>
            <wp:extent cx="5829300" cy="4371975"/>
            <wp:effectExtent b="0" l="0" r="0" t="0"/>
            <wp:docPr descr="员工控制台概览与当前菜单分组" title="" id="417" name="Picture"/>
            <a:graphic>
              <a:graphicData uri="http://schemas.openxmlformats.org/drawingml/2006/picture">
                <pic:pic>
                  <pic:nvPicPr>
                    <pic:cNvPr descr="员工控制台概览与当前菜单分组" id="418" name="Picture"/>
                    <pic:cNvPicPr>
                      <a:picLocks noChangeArrowheads="1" noChangeAspect="1"/>
                    </pic:cNvPicPr>
                  </pic:nvPicPr>
                  <pic:blipFill>
                    <a:blip r:embed="rId41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员工控制台概览与当前菜单分组</w:t>
      </w:r>
    </w:p>
    <w:bookmarkEnd w:id="419"/>
    <w:bookmarkStart w:id="420" w:name="编辑数字员工资料"/>
    <w:p>
      <w:pPr>
        <w:pStyle w:val="21"/>
        <w:overflowPunct w:val="true"/>
        <w:ind w:firstLine="0"/>
      </w:pPr>
      <w:r>
        <w:rPr>
          <w:rFonts w:ascii="STHeiti" w:hAnsi="STHeiti" w:eastAsia="STHeiti" w:cs="STHeiti"/>
          <w:b/>
          <w:color w:val="000000"/>
          <w:sz w:val="28"/>
        </w:rPr>
        <w:t xml:space="preserve">编辑数字员工资料</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管理人员在“概览”点击数字员工名称进入编辑，修改后按 Enter 或离开输入框保存。</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管理人员通过“编辑资料”或“添加资料”填写简介，再点击“保存”。员工类别通过“编辑标签”维护，输入后按回车加入，再保存。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管理人员保存后回到数字员工列表和工作台核对。资料简介与“使用说明”用于展示；长期执行规则在 Agent 文件中维护。</w:t>
      </w:r>
    </w:p>
    <w:bookmarkEnd w:id="420"/>
    <w:bookmarkStart w:id="428" w:name="配置模型"/>
    <w:p>
      <w:pPr>
        <w:pStyle w:val="21"/>
        <w:keepNext/>
        <w:keepLines/>
        <w:overflowPunct w:val="true"/>
        <w:ind w:firstLine="0"/>
      </w:pPr>
      <w:r>
        <w:rPr>
          <w:rFonts w:ascii="STHeiti" w:hAnsi="STHeiti" w:eastAsia="STHeiti" w:cs="STHeiti"/>
          <w:b/>
          <w:color w:val="000000"/>
          <w:sz w:val="28"/>
        </w:rPr>
        <w:t xml:space="preserve">配置模型</w:t>
      </w:r>
    </w:p>
    <w:p>
      <w:pPr>
        <w:keepNext/>
        <w:keepLines/>
        <w:numPr>
          <w:ilvl w:val="0"/>
          <w:numId w:val="1080"/>
        </w:numPr>
        <w:pStyle w:val="Compact"/>
        <w:overflowPunct w:val="true"/>
      </w:pPr>
      <w:r>
        <w:rPr>
          <w:rFonts w:ascii="SimSong" w:hAnsi="SimSong" w:eastAsia="SimSong" w:cs="SimSong"/>
          <w:color w:val="000000"/>
          <w:sz w:val="24"/>
        </w:rPr>
        <w:t xml:space="preserve">管理人员进入“配置 → 模型配置”，查看提供商列表与配置状态。</w:t>
      </w:r>
    </w:p>
    <w:p>
      <w:pPr>
        <w:keepNext w:val="0"/>
        <w:keepLines/>
        <w:numPr>
          <w:ilvl w:val="0"/>
          <w:numId w:val="1080"/>
        </w:numPr>
        <w:pStyle w:val="Compact"/>
        <w:overflowPunct w:val="true"/>
      </w:pPr>
      <w:r>
        <w:rPr>
          <w:rFonts w:ascii="SimSong" w:hAnsi="SimSong" w:eastAsia="SimSong" w:cs="SimSong"/>
          <w:color w:val="000000"/>
          <w:sz w:val="24"/>
        </w:rPr>
        <w:t xml:space="preserve">管理人员在提供商表单维护授权方式、连接设置、协议与模型列表。</w:t>
      </w:r>
    </w:p>
    <w:p>
      <w:pPr>
        <w:pStyle w:val="CaptionedFigure"/>
        <w:keepNext/>
        <w:overflowPunct w:val="true"/>
        <w:ind w:firstLine="0"/>
        <w:jc w:val="center"/>
      </w:pPr>
      <w:r>
        <w:drawing>
          <wp:inline>
            <wp:extent cx="5829300" cy="4371975"/>
            <wp:effectExtent b="0" l="0" r="0" t="0"/>
            <wp:docPr descr="员工控制台模型配置：配置模板、提供商列表与授权方式" title="" id="422" name="Picture"/>
            <a:graphic>
              <a:graphicData uri="http://schemas.openxmlformats.org/drawingml/2006/picture">
                <pic:pic>
                  <pic:nvPicPr>
                    <pic:cNvPr descr="员工控制台模型配置：配置模板、提供商列表与授权方式" id="423" name="Picture"/>
                    <pic:cNvPicPr>
                      <a:picLocks noChangeArrowheads="1" noChangeAspect="1"/>
                    </pic:cNvPicPr>
                  </pic:nvPicPr>
                  <pic:blipFill>
                    <a:blip r:embed="rId42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员工控制台模型配置：配置模板、提供商列表与授权方式</w:t>
      </w:r>
    </w:p>
    <w:p>
      <w:pPr>
        <w:numPr>
          <w:ilvl w:val="0"/>
          <w:numId w:val="1081"/>
        </w:numPr>
        <w:pStyle w:val="Compact"/>
        <w:overflowPunct w:val="true"/>
      </w:pPr>
      <w:r>
        <w:rPr>
          <w:rFonts w:ascii="SimSong" w:hAnsi="SimSong" w:eastAsia="SimSong" w:cs="SimSong"/>
          <w:color w:val="000000"/>
          <w:sz w:val="24"/>
        </w:rPr>
        <w:t xml:space="preserve">管理人员保存并应用配置，再使用“测试连接”或模型诊断检查调用；页面另提供恢复默认和导入/导出。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管理人员在模型路由中设置所需能力引用的模型，分别验证聊天、内容理解等调用。后台默认配置不会代替已有数字员工的单独配置。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计划任务模型</w:t>
      </w:r>
      <w:r>
        <w:rPr>
          <w:rFonts w:ascii="SimSong" w:hAnsi="SimSong" w:eastAsia="SimSong" w:cs="SimSong"/>
          <w:color w:val="000000"/>
          <w:sz w:val="24"/>
        </w:rPr>
        <w:t xml:space="preserve">”</w:t>
      </w:r>
      <w:r>
        <w:rPr>
          <w:rFonts w:ascii="SimSong" w:hAnsi="SimSong" w:eastAsia="SimSong" w:cs="SimSong"/>
          <w:color w:val="000000"/>
          <w:sz w:val="24"/>
        </w:rPr>
        <w:t xml:space="preserve">作为该数字员工定时任务与心跳的默认模型。单项任务可以另选模型；管理员也可以在“运行时 → 心跳”为指定使用者另选模型。</w:t>
      </w:r>
    </w:p>
    <w:p>
      <w:pPr>
        <w:pStyle w:val="CaptionedFigure"/>
        <w:keepNext/>
        <w:overflowPunct w:val="true"/>
        <w:ind w:firstLine="0"/>
        <w:jc w:val="center"/>
      </w:pPr>
      <w:r>
        <w:drawing>
          <wp:inline>
            <wp:extent cx="5829300" cy="4371975"/>
            <wp:effectExtent b="0" l="0" r="0" t="0"/>
            <wp:docPr descr="员工控制台模型路由：默认聊天、图像理解及各自的主模型和回退模型" title="" id="425" name="Picture"/>
            <a:graphic>
              <a:graphicData uri="http://schemas.openxmlformats.org/drawingml/2006/picture">
                <pic:pic>
                  <pic:nvPicPr>
                    <pic:cNvPr descr="员工控制台模型路由：默认聊天、图像理解及各自的主模型和回退模型" id="426" name="Picture"/>
                    <pic:cNvPicPr>
                      <a:picLocks noChangeArrowheads="1" noChangeAspect="1"/>
                    </pic:cNvPicPr>
                  </pic:nvPicPr>
                  <pic:blipFill>
                    <a:blip r:embed="rId42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员工控制台模型路由：默认聊天、图像理解及各自的主模型和回退模型</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一次连接测试不能证明全部模型可用。管理人员导出前需检查不应外传的配置。</w:t>
      </w:r>
    </w:p>
    <w:bookmarkStart w:id="427" w:name="切换配置模板"/>
    <w:p>
      <w:pPr>
        <w:pStyle w:val="31"/>
        <w:overflowPunct w:val="true"/>
        <w:ind w:firstLine="0"/>
      </w:pPr>
      <w:r>
        <w:rPr>
          <w:rFonts w:ascii="STHeiti" w:hAnsi="STHeiti" w:eastAsia="STHeiti" w:cs="STHeiti"/>
          <w:b/>
          <w:color w:val="000000"/>
          <w:sz w:val="24"/>
        </w:rPr>
        <w:t xml:space="preserve">切换配置模板</w:t>
      </w:r>
    </w:p>
    <w:p>
      <w:pPr>
        <w:pStyle w:val="FirstParagraph"/>
        <w:overflowPunct w:val="true"/>
        <w:spacing w:line="360" w:lineRule="auto" w:after="100"/>
        <w:ind w:firstLine="420"/>
        <w:jc w:val="both"/>
      </w:pPr>
      <w:r>
        <w:rPr>
          <w:rFonts w:ascii="SimSong" w:hAnsi="SimSong" w:eastAsia="SimSong" w:cs="SimSong"/>
          <w:color w:val="000000"/>
          <w:sz w:val="24"/>
        </w:rPr>
        <w:t xml:space="preserve">操作者对当前数字员工拥有完整访问级别和配置管理权限，且页面提供可选配置模板时，可以切换“配置模板”。</w:t>
      </w:r>
    </w:p>
    <w:p>
      <w:pPr>
        <w:keepNext/>
        <w:keepLines/>
        <w:numPr>
          <w:ilvl w:val="0"/>
          <w:numId w:val="1082"/>
        </w:numPr>
        <w:pStyle w:val="Compact"/>
        <w:overflowPunct w:val="true"/>
      </w:pPr>
      <w:r>
        <w:rPr>
          <w:rFonts w:ascii="SimSong" w:hAnsi="SimSong" w:eastAsia="SimSong" w:cs="SimSong"/>
          <w:color w:val="000000"/>
          <w:sz w:val="24"/>
        </w:rPr>
        <w:t xml:space="preserve">管理人员选择目标配置模板，核对确认窗口。</w:t>
      </w:r>
    </w:p>
    <w:p>
      <w:pPr>
        <w:keepLines/>
        <w:numPr>
          <w:ilvl w:val="0"/>
          <w:numId w:val="1082"/>
        </w:numPr>
        <w:pStyle w:val="Compact"/>
        <w:overflowPunct w:val="true"/>
      </w:pPr>
      <w:r>
        <w:rPr>
          <w:rFonts w:ascii="SimSong" w:hAnsi="SimSong" w:eastAsia="SimSong" w:cs="SimSong"/>
          <w:color w:val="000000"/>
          <w:sz w:val="24"/>
        </w:rPr>
        <w:t xml:space="preserve">管理人员确认“切换并同步”，系统按所选配置模板重建当前数字员工的配置。已启用的数字员工随后重启；未启用的数字员工在下次启动时应用配置。</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切换会覆盖当前配置中与配置模板不同的设置。管理人员应先保留所需配置，并处理正在运行的任务。</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本操作主动同步当前数字员工，与修改后台默认配置、更新数字员工模板分别处理，不会替其他数字员工切换配置。</w:t>
      </w:r>
    </w:p>
    <w:bookmarkEnd w:id="427"/>
    <w:bookmarkEnd w:id="428"/>
    <w:bookmarkStart w:id="439" w:name="配置mcp会议识别与插件"/>
    <w:p>
      <w:pPr>
        <w:pStyle w:val="21"/>
        <w:overflowPunct w:val="true"/>
        <w:ind w:firstLine="0"/>
      </w:pPr>
      <w:r>
        <w:rPr>
          <w:rFonts w:ascii="STHeiti" w:hAnsi="STHeiti" w:eastAsia="STHeiti" w:cs="STHeiti"/>
          <w:b/>
          <w:color w:val="000000"/>
          <w:sz w:val="28"/>
        </w:rPr>
        <w:t xml:space="preserve">配置MCP、会议识别与插件</w:t>
      </w:r>
    </w:p>
    <w:bookmarkStart w:id="431" w:name="mcp"/>
    <w:p>
      <w:pPr>
        <w:pStyle w:val="31"/>
        <w:keepNext/>
        <w:keepLines/>
        <w:overflowPunct w:val="true"/>
        <w:ind w:firstLine="0"/>
      </w:pPr>
      <w:r>
        <w:rPr>
          <w:rFonts w:ascii="STHeiti" w:hAnsi="STHeiti" w:eastAsia="STHeiti" w:cs="STHeiti"/>
          <w:b/>
          <w:color w:val="000000"/>
          <w:sz w:val="24"/>
        </w:rPr>
        <w:t xml:space="preserve">MCP</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管理人员需要当前数字员工的配置权限与正常的运行连接。SaaS 环境由平台管理员配置；只读访问不能修改服务。</w:t>
      </w:r>
    </w:p>
    <w:p>
      <w:pPr>
        <w:keepNext/>
        <w:keepLines/>
        <w:numPr>
          <w:ilvl w:val="0"/>
          <w:numId w:val="1083"/>
        </w:numPr>
        <w:pStyle w:val="Compact"/>
        <w:overflowPunct w:val="true"/>
      </w:pPr>
      <w:r>
        <w:rPr>
          <w:rFonts w:ascii="SimSong" w:hAnsi="SimSong" w:eastAsia="SimSong" w:cs="SimSong"/>
          <w:color w:val="000000"/>
          <w:sz w:val="24"/>
        </w:rPr>
        <w:t xml:space="preserve">管理人员在“员工”的目标卡片打开“更多操作 → 设置”，进入“配置 → MCP”。</w:t>
      </w:r>
    </w:p>
    <w:p>
      <w:pPr>
        <w:keepNext w:val="0"/>
        <w:keepLines/>
        <w:numPr>
          <w:ilvl w:val="0"/>
          <w:numId w:val="1083"/>
        </w:numPr>
        <w:pStyle w:val="Compact"/>
        <w:overflowPunct w:val="true"/>
      </w:pPr>
      <w:r>
        <w:rPr>
          <w:rFonts w:ascii="SimSong" w:hAnsi="SimSong" w:eastAsia="SimSong" w:cs="SimSong"/>
          <w:color w:val="000000"/>
          <w:sz w:val="24"/>
        </w:rPr>
        <w:t xml:space="preserve">管理人员点击“添加”，在“市场”选择服务并点击右侧“＋”；外部服务也可在“自定义”填写连接与认证信息。</w:t>
      </w:r>
    </w:p>
    <w:p>
      <w:pPr>
        <w:pStyle w:val="CaptionedFigure"/>
        <w:keepNext/>
        <w:overflowPunct w:val="true"/>
        <w:ind w:firstLine="0"/>
        <w:jc w:val="center"/>
      </w:pPr>
      <w:r>
        <w:drawing>
          <wp:inline>
            <wp:extent cx="5829300" cy="4371975"/>
            <wp:effectExtent b="0" l="0" r="0" t="0"/>
            <wp:docPr descr="添加MCP服务：在市场中搜索并选择知识库服务" title="" id="429" name="Picture"/>
            <a:graphic>
              <a:graphicData uri="http://schemas.openxmlformats.org/drawingml/2006/picture">
                <pic:pic>
                  <pic:nvPicPr>
                    <pic:cNvPr descr="添加MCP服务：在市场中搜索并选择知识库服务" id="430" name="Picture"/>
                    <pic:cNvPicPr>
                      <a:picLocks noChangeArrowheads="1" noChangeAspect="1"/>
                    </pic:cNvPicPr>
                  </pic:nvPicPr>
                  <pic:blipFill>
                    <a:blip r:embed="rId1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添加MCP服务：在市场中搜索并选择知识库服务</w:t>
      </w:r>
    </w:p>
    <w:p>
      <w:pPr>
        <w:numPr>
          <w:ilvl w:val="0"/>
          <w:numId w:val="1084"/>
        </w:numPr>
        <w:pStyle w:val="Compact"/>
        <w:overflowPunct w:val="true"/>
      </w:pPr>
      <w:r>
        <w:rPr>
          <w:rFonts w:ascii="SimSong" w:hAnsi="SimSong" w:eastAsia="SimSong" w:cs="SimSong"/>
          <w:color w:val="000000"/>
          <w:sz w:val="24"/>
        </w:rPr>
        <w:t xml:space="preserve">页面返回“MCP 服务”列表后，管理人员启用服务；已有服务可直接通过开关启用或停用。</w:t>
      </w:r>
    </w:p>
    <w:p>
      <w:pPr>
        <w:pStyle w:val="FirstParagraph"/>
        <w:overflowPunct w:val="true"/>
        <w:spacing w:line="360" w:lineRule="auto" w:after="100"/>
        <w:ind w:firstLine="420"/>
        <w:jc w:val="both"/>
      </w:pPr>
      <w:r>
        <w:rPr>
          <w:rFonts w:ascii="SimSong" w:hAnsi="SimSong" w:eastAsia="SimSong" w:cs="SimSong"/>
          <w:color w:val="000000"/>
          <w:sz w:val="24"/>
        </w:rPr>
        <w:t xml:space="preserve">添加、修改和开关操作直接保存当前数字员工的运行配置，并同步服务器保存的配置。管理人员随后通过实际调用验证服务。</w:t>
      </w:r>
    </w:p>
    <w:p>
      <w:pPr>
        <w:pStyle w:val="BlockText"/>
        <w:overflowPunct w:val="true"/>
        <w:spacing w:line="360" w:lineRule="auto" w:after="100"/>
        <w:ind w:firstLine="420"/>
        <w:jc w:val="both"/>
      </w:pPr>
      <w:r>
        <w:rPr>
          <w:rFonts w:ascii="SimSong" w:hAnsi="SimSong" w:eastAsia="SimSong" w:cs="SimSong"/>
          <w:color w:val="000000"/>
          <w:sz w:val="24"/>
        </w:rPr>
        <w:t xml:space="preserve">配置同步失败时，当前运行副本可能已保存，其他副本仍使用原配置。管理人员应根据错误提示处理同步问题，再验证调用。</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本机外部客户端使用平台工具的个人访问令牌在个人设置维护，详见个人连接。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后台“MCP 服务”维护可选服务来源；当前页决定哪个服务接入这个数字员工。对话“添加 → 工具”只控制推理过程和工具调用的显示，不添加或启用 MCP 服务。</w:t>
      </w:r>
    </w:p>
    <w:bookmarkEnd w:id="431"/>
    <w:bookmarkStart w:id="434" w:name="会议识别"/>
    <w:p>
      <w:pPr>
        <w:pStyle w:val="31"/>
        <w:overflowPunct w:val="true"/>
        <w:ind w:firstLine="0"/>
      </w:pPr>
      <w:r>
        <w:rPr>
          <w:rFonts w:ascii="STHeiti" w:hAnsi="STHeiti" w:eastAsia="STHeiti" w:cs="STHeiti"/>
          <w:b/>
          <w:color w:val="000000"/>
          <w:sz w:val="24"/>
        </w:rPr>
        <w:t xml:space="preserve">会议识别</w:t>
      </w:r>
    </w:p>
    <w:p>
      <w:pPr>
        <w:pStyle w:val="FirstParagraph"/>
        <w:overflowPunct w:val="true"/>
        <w:spacing w:line="360" w:lineRule="auto" w:after="100"/>
        <w:ind w:firstLine="420"/>
        <w:jc w:val="both"/>
      </w:pPr>
      <w:r>
        <w:rPr>
          <w:rFonts w:ascii="SimSong" w:hAnsi="SimSong" w:eastAsia="SimSong" w:cs="SimSong"/>
          <w:color w:val="000000"/>
          <w:sz w:val="24"/>
        </w:rPr>
        <w:t xml:space="preserve">会议转写需要先准备识别服务，再为当前数字员工启用。使用空间腾讯云账号时，管理员先完成后台配置外部语音；使用员工自己的账号时，维护人在该员工“配置 → 插件”中配置对应服务。</w:t>
      </w:r>
    </w:p>
    <w:p>
      <w:pPr>
        <w:keepNext/>
        <w:keepLines/>
        <w:numPr>
          <w:ilvl w:val="0"/>
          <w:numId w:val="1085"/>
        </w:numPr>
        <w:pStyle w:val="Compact"/>
        <w:overflowPunct w:val="true"/>
      </w:pPr>
      <w:r>
        <w:rPr>
          <w:rFonts w:ascii="SimSong" w:hAnsi="SimSong" w:eastAsia="SimSong" w:cs="SimSong"/>
          <w:color w:val="000000"/>
          <w:sz w:val="24"/>
        </w:rPr>
        <w:t xml:space="preserve">腾讯语音插件的 AppID、SecretId、SecretKey 三项均不填写时，会议转写使用空间账号；三项填齐时使用插件账号。</w:t>
      </w:r>
    </w:p>
    <w:p>
      <w:pPr>
        <w:keepLines/>
        <w:numPr>
          <w:ilvl w:val="0"/>
          <w:numId w:val="1085"/>
        </w:numPr>
        <w:pStyle w:val="Compact"/>
        <w:overflowPunct w:val="true"/>
      </w:pPr>
      <w:r>
        <w:rPr>
          <w:rFonts w:ascii="SimSong" w:hAnsi="SimSong" w:eastAsia="SimSong" w:cs="SimSong"/>
          <w:color w:val="000000"/>
          <w:sz w:val="24"/>
        </w:rPr>
        <w:t xml:space="preserve">Qwen ASR 插件使用自身“服务地址”和“API Key”。</w:t>
      </w:r>
    </w:p>
    <w:p>
      <w:pPr>
        <w:pStyle w:val="FirstParagraph"/>
        <w:overflowPunct w:val="true"/>
        <w:spacing w:line="360" w:lineRule="auto" w:after="100"/>
        <w:ind w:firstLine="420"/>
        <w:jc w:val="both"/>
      </w:pPr>
      <w:r>
        <w:rPr>
          <w:rFonts w:ascii="SimSong" w:hAnsi="SimSong" w:eastAsia="SimSong" w:cs="SimSong"/>
          <w:color w:val="000000"/>
          <w:sz w:val="24"/>
        </w:rPr>
        <w:t xml:space="preserve">所需插件必须在当前员工中安装、启用，并按页面提示重启生效。</w:t>
      </w:r>
    </w:p>
    <w:p>
      <w:pPr>
        <w:keepNext/>
        <w:keepLines/>
        <w:numPr>
          <w:ilvl w:val="0"/>
          <w:numId w:val="1086"/>
        </w:numPr>
        <w:pStyle w:val="Compact"/>
        <w:overflowPunct w:val="true"/>
      </w:pPr>
      <w:r>
        <w:rPr>
          <w:rFonts w:ascii="SimSong" w:hAnsi="SimSong" w:eastAsia="SimSong" w:cs="SimSong"/>
          <w:color w:val="000000"/>
          <w:sz w:val="24"/>
        </w:rPr>
        <w:t xml:space="preserve">管理人员进入“配置 → 会议识别”，确认“开启会议识别”已开启。</w:t>
      </w:r>
    </w:p>
    <w:p>
      <w:pPr>
        <w:keepLines/>
        <w:numPr>
          <w:ilvl w:val="0"/>
          <w:numId w:val="1086"/>
        </w:numPr>
        <w:pStyle w:val="Compact"/>
        <w:overflowPunct w:val="true"/>
      </w:pPr>
      <w:r>
        <w:rPr>
          <w:rFonts w:ascii="SimSong" w:hAnsi="SimSong" w:eastAsia="SimSong" w:cs="SimSong"/>
          <w:color w:val="000000"/>
          <w:sz w:val="24"/>
        </w:rPr>
        <w:t xml:space="preserve">管理人员选择“服务商”，设置“最长录音时长（分钟）”；使用“自动”但出现多个已配置服务商提示时，明确选择一个。</w:t>
      </w:r>
    </w:p>
    <w:p>
      <w:pPr>
        <w:pStyle w:val="CaptionedFigure"/>
        <w:keepNext/>
        <w:overflowPunct w:val="true"/>
        <w:ind w:firstLine="0"/>
        <w:jc w:val="center"/>
      </w:pPr>
      <w:r>
        <w:drawing>
          <wp:inline>
            <wp:extent cx="5829300" cy="4371975"/>
            <wp:effectExtent b="0" l="0" r="0" t="0"/>
            <wp:docPr descr="会议识别：当前数字员工的开关、服务商、账号来源与录音时长" title="" id="432" name="Picture"/>
            <a:graphic>
              <a:graphicData uri="http://schemas.openxmlformats.org/drawingml/2006/picture">
                <pic:pic>
                  <pic:nvPicPr>
                    <pic:cNvPr descr="会议识别：当前数字员工的开关、服务商、账号来源与录音时长" id="433" name="Picture"/>
                    <pic:cNvPicPr>
                      <a:picLocks noChangeArrowheads="1" noChangeAspect="1"/>
                    </pic:cNvPicPr>
                  </pic:nvPicPr>
                  <pic:blipFill>
                    <a:blip r:embed="rId23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会议识别：当前数字员工的开关、服务商、账号来源与录音时长</w:t>
      </w:r>
    </w:p>
    <w:p>
      <w:pPr>
        <w:keepNext/>
        <w:keepLines/>
        <w:numPr>
          <w:ilvl w:val="0"/>
          <w:numId w:val="1087"/>
        </w:numPr>
        <w:pStyle w:val="Compact"/>
        <w:overflowPunct w:val="true"/>
      </w:pPr>
      <w:r>
        <w:rPr>
          <w:rFonts w:ascii="SimSong" w:hAnsi="SimSong" w:eastAsia="SimSong" w:cs="SimSong"/>
          <w:color w:val="000000"/>
          <w:sz w:val="24"/>
        </w:rPr>
        <w:t xml:space="preserve">管理人员修改后点击“保存并应用”，等待配置重新加载和运行连接恢复，再核对服务商状态及账号来源。</w:t>
      </w:r>
    </w:p>
    <w:p>
      <w:pPr>
        <w:keepNext/>
        <w:keepLines/>
        <w:numPr>
          <w:ilvl w:val="0"/>
          <w:numId w:val="1087"/>
        </w:numPr>
        <w:pStyle w:val="Compact"/>
        <w:overflowPunct w:val="true"/>
      </w:pPr>
      <w:r>
        <w:rPr>
          <w:rFonts w:ascii="SimSong" w:hAnsi="SimSong" w:eastAsia="SimSong" w:cs="SimSong"/>
          <w:color w:val="000000"/>
          <w:sz w:val="24"/>
        </w:rPr>
        <w:t xml:space="preserve">管理人员通过会议录音核对实时逐字稿与结束后的转写结果。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这些设置仅作用于当前数字员工，换用其他员工时需分别确认。最长录音时长以当前设置为准；开关开启或录音开始均不能代替转写验证。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完整录音流程见会议与语音，后台插件安装范围见业务插件安装与配置。</w:t>
      </w:r>
    </w:p>
    <w:bookmarkEnd w:id="434"/>
    <w:bookmarkStart w:id="438" w:name="插件"/>
    <w:p>
      <w:pPr>
        <w:pStyle w:val="31"/>
        <w:keepNext/>
        <w:keepLines/>
        <w:overflowPunct w:val="true"/>
        <w:ind w:firstLine="0"/>
      </w:pPr>
      <w:r>
        <w:rPr>
          <w:rFonts w:ascii="STHeiti" w:hAnsi="STHeiti" w:eastAsia="STHeiti" w:cs="STHeiti"/>
          <w:b/>
          <w:color w:val="000000"/>
          <w:sz w:val="24"/>
        </w:rPr>
        <w:t xml:space="preserve">插件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管理人员通过“配置 → 插件”维护当前数字员工的 Tego 运行时插件：</w:t>
      </w:r>
    </w:p>
    <w:p>
      <w:pPr>
        <w:keepNext/>
        <w:keepLines/>
        <w:numPr>
          <w:ilvl w:val="0"/>
          <w:numId w:val="1088"/>
        </w:numPr>
        <w:pStyle w:val="Compact"/>
        <w:overflowPunct w:val="true"/>
      </w:pPr>
      <w:r>
        <w:rPr>
          <w:rFonts w:ascii="SimSong" w:hAnsi="SimSong" w:eastAsia="SimSong" w:cs="SimSong"/>
          <w:color w:val="000000"/>
          <w:sz w:val="24"/>
        </w:rPr>
        <w:t xml:space="preserve">管理人员通过“添加插件”从可用目录选择发布。</w:t>
      </w:r>
    </w:p>
    <w:p>
      <w:pPr>
        <w:keepNext w:val="0"/>
        <w:keepLines/>
        <w:numPr>
          <w:ilvl w:val="0"/>
          <w:numId w:val="1088"/>
        </w:numPr>
        <w:pStyle w:val="Compact"/>
        <w:overflowPunct w:val="true"/>
      </w:pPr>
      <w:r>
        <w:rPr>
          <w:rFonts w:ascii="SimSong" w:hAnsi="SimSong" w:eastAsia="SimSong" w:cs="SimSong"/>
          <w:color w:val="000000"/>
          <w:sz w:val="24"/>
        </w:rPr>
        <w:t xml:space="preserve">管理人员通过“配置”修改已有插件的参数，通过开关启用或停用。</w:t>
      </w:r>
    </w:p>
    <w:p>
      <w:pPr>
        <w:pStyle w:val="CaptionedFigure"/>
        <w:keepNext/>
        <w:overflowPunct w:val="true"/>
        <w:ind w:firstLine="0"/>
        <w:jc w:val="center"/>
      </w:pPr>
      <w:r>
        <w:drawing>
          <wp:inline>
            <wp:extent cx="5829300" cy="4371975"/>
            <wp:effectExtent b="0" l="0" r="0" t="0"/>
            <wp:docPr descr="数字员工插件：已安装版本、配置入口与启用开关" title="" id="436" name="Picture"/>
            <a:graphic>
              <a:graphicData uri="http://schemas.openxmlformats.org/drawingml/2006/picture">
                <pic:pic>
                  <pic:nvPicPr>
                    <pic:cNvPr descr="数字员工插件：已安装版本、配置入口与启用开关" id="437" name="Picture"/>
                    <pic:cNvPicPr>
                      <a:picLocks noChangeArrowheads="1" noChangeAspect="1"/>
                    </pic:cNvPicPr>
                  </pic:nvPicPr>
                  <pic:blipFill>
                    <a:blip r:embed="rId43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数字员工插件：已安装版本、配置入口与启用开关</w:t>
      </w:r>
    </w:p>
    <w:p>
      <w:pPr>
        <w:pStyle w:val="af"/>
        <w:overflowPunct w:val="true"/>
        <w:spacing w:line="360" w:lineRule="auto" w:after="100"/>
        <w:ind w:firstLine="420"/>
        <w:jc w:val="both"/>
      </w:pPr>
      <w:r>
        <w:rPr>
          <w:rFonts w:ascii="SimSong" w:hAnsi="SimSong" w:eastAsia="SimSong" w:cs="SimSong"/>
          <w:color w:val="000000"/>
          <w:sz w:val="24"/>
        </w:rPr>
        <w:t xml:space="preserve">安装、配置或开关修改后，管理人员按页面提示重启员工，再验证调用。</w:t>
      </w:r>
    </w:p>
    <w:p>
      <w:pPr>
        <w:pStyle w:val="af"/>
        <w:overflowPunct w:val="true"/>
        <w:spacing w:line="360" w:lineRule="auto" w:after="100"/>
        <w:ind w:firstLine="420"/>
        <w:jc w:val="both"/>
      </w:pPr>
      <w:r>
        <w:rPr>
          <w:rFonts w:ascii="SimSong" w:hAnsi="SimSong" w:eastAsia="SimSong" w:cs="SimSong"/>
          <w:color w:val="000000"/>
          <w:sz w:val="24"/>
        </w:rPr>
        <w:t xml:space="preserve">腾讯语音插件的语音合成使用插件自身的 AppID、SecretId、SecretKey，不使用空间语音识别账号。</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管理人员分别验证语音合成与会议识别；插件安装成功不能替代桌面语音对话验证。后台“插件生态”另行负责发布治理。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对话“添加 → 插件”只为本次请求选择内置插件，不修改本页的安装、配置或开关。完整区别见插件入口的区别。</w:t>
      </w:r>
    </w:p>
    <w:bookmarkEnd w:id="438"/>
    <w:bookmarkEnd w:id="439"/>
    <w:bookmarkStart w:id="440" w:name="启用知识库"/>
    <w:p>
      <w:pPr>
        <w:pStyle w:val="21"/>
        <w:overflowPunct w:val="true"/>
        <w:ind w:firstLine="0"/>
      </w:pPr>
      <w:r>
        <w:rPr>
          <w:rFonts w:ascii="STHeiti" w:hAnsi="STHeiti" w:eastAsia="STHeiti" w:cs="STHeiti"/>
          <w:b/>
          <w:color w:val="000000"/>
          <w:sz w:val="28"/>
        </w:rPr>
        <w:t xml:space="preserve">启用知识库</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数字员工调用知识库前，管理人员需要在“配置 → MCP”添加并启用对应知识服务。已有启用的知识服务时，无需重复添加。</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对话中的“指定知识库”用于选择本次检索的资料，不会添加 MCP 服务或授予知识库权限。知识检索按当前提问账号的授权范围执行。</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操作说明：让数字员工使用知识库。</w:t>
      </w:r>
    </w:p>
    <w:bookmarkEnd w:id="440"/>
    <w:bookmarkStart w:id="444" w:name="管理快捷输入"/>
    <w:p>
      <w:pPr>
        <w:pStyle w:val="21"/>
        <w:overflowPunct w:val="true"/>
        <w:ind w:firstLine="0"/>
      </w:pPr>
      <w:r>
        <w:rPr>
          <w:rFonts w:ascii="STHeiti" w:hAnsi="STHeiti" w:eastAsia="STHeiti" w:cs="STHeiti"/>
          <w:b/>
          <w:color w:val="000000"/>
          <w:sz w:val="28"/>
        </w:rPr>
        <w:t xml:space="preserve">管理快捷输入</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管理人员进入“管理 → 使用说明”；页面包含“使用说明”和“快捷输入”两个标签。</w:t>
      </w:r>
    </w:p>
    <w:p>
      <w:pPr>
        <w:pStyle w:val="af"/>
        <w:overflowPunct w:val="true"/>
        <w:spacing w:line="360" w:lineRule="auto" w:after="100"/>
        <w:ind w:firstLine="420"/>
        <w:jc w:val="both"/>
      </w:pPr>
      <w:r>
        <w:rPr>
          <w:rFonts w:ascii="SimSong" w:hAnsi="SimSong" w:eastAsia="SimSong" w:cs="SimSong"/>
          <w:color w:val="000000"/>
          <w:sz w:val="24"/>
        </w:rPr>
        <w:t xml:space="preserve">管理人员在“使用说明”填写适合的工作，表单显示字数限制。</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维护内容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结果在哪里看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交付位置。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不会替你做的事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职责边界。</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去编辑</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起手卡片。</w:t>
            </w:r>
          </w:p>
        </w:tc>
      </w:tr>
    </w:tbl>
    <w:p>
      <w:pPr>
        <w:numPr>
          <w:ilvl w:val="0"/>
          <w:numId w:val="1089"/>
        </w:numPr>
        <w:pStyle w:val="Compact"/>
        <w:overflowPunct w:val="true"/>
      </w:pPr>
      <w:r>
        <w:rPr>
          <w:rFonts w:ascii="SimSong" w:hAnsi="SimSong" w:eastAsia="SimSong" w:cs="SimSong"/>
          <w:color w:val="000000"/>
          <w:sz w:val="24"/>
        </w:rPr>
        <w:t xml:space="preserve">管理人员在快捷输入中维护“起手卡片”、</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菜单与“追加按钮”，补充目标、必要材料与输出要求。</w:t>
      </w:r>
    </w:p>
    <w:p>
      <w:pPr>
        <w:pStyle w:val="CaptionedFigure"/>
        <w:keepNext/>
        <w:overflowPunct w:val="true"/>
        <w:ind w:firstLine="0"/>
        <w:jc w:val="center"/>
      </w:pPr>
      <w:r>
        <w:drawing>
          <wp:inline>
            <wp:extent cx="5829300" cy="4371975"/>
            <wp:effectExtent b="0" l="0" r="0" t="0"/>
            <wp:docPr descr="快捷输入编辑：类型、内容来源、展示位置、标题与内容" title="" id="442" name="Picture"/>
            <a:graphic>
              <a:graphicData uri="http://schemas.openxmlformats.org/drawingml/2006/picture">
                <pic:pic>
                  <pic:nvPicPr>
                    <pic:cNvPr descr="快捷输入编辑：类型、内容来源、展示位置、标题与内容" id="443" name="Picture"/>
                    <pic:cNvPicPr>
                      <a:picLocks noChangeArrowheads="1" noChangeAspect="1"/>
                    </pic:cNvPicPr>
                  </pic:nvPicPr>
                  <pic:blipFill>
                    <a:blip r:embed="rId44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快捷输入编辑：类型、内容来源、展示位置、标题与内容</w:t>
      </w:r>
    </w:p>
    <w:p>
      <w:pPr>
        <w:numPr>
          <w:ilvl w:val="0"/>
          <w:numId w:val="1090"/>
        </w:numPr>
        <w:pStyle w:val="Compact"/>
        <w:overflowPunct w:val="true"/>
      </w:pPr>
      <w:r>
        <w:rPr>
          <w:rFonts w:ascii="SimSong" w:hAnsi="SimSong" w:eastAsia="SimSong" w:cs="SimSong"/>
          <w:color w:val="000000"/>
          <w:sz w:val="24"/>
        </w:rPr>
        <w:t xml:space="preserve">管理人员保存后回到工作台，查看实际位置与填入内容。</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输入框上方先显示后台配置中适用于当前数字员工的快捷输入，再显示本页配置的追加按钮。相同动作或相同填入内容只显示一次，后台条目优先。</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起手卡片和“+”菜单使用当前数字员工的配置。快捷输入不授予工具权限，所需附件仍需另行提供。租户统一快捷输入在后台单独维护。</w:t>
      </w:r>
    </w:p>
    <w:bookmarkEnd w:id="444"/>
    <w:bookmarkStart w:id="445" w:name="控制台菜单"/>
    <w:p>
      <w:pPr>
        <w:pStyle w:val="21"/>
        <w:overflowPunct w:val="true"/>
        <w:ind w:firstLine="0"/>
      </w:pPr>
      <w:r>
        <w:rPr>
          <w:rFonts w:ascii="STHeiti" w:hAnsi="STHeiti" w:eastAsia="STHeiti" w:cs="STHeiti"/>
          <w:b/>
          <w:color w:val="000000"/>
          <w:sz w:val="28"/>
        </w:rPr>
        <w:t xml:space="preserve">控制台菜单</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当前菜单按以下区域组织，是否可写还取决于访问资格：</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概览</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数字员工状态、资源与同步等汇总。</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智能体、使用说明、梦境、活动、安全护栏。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IM机器人、定时任务、心跳、Shell。</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模型配置、MCP、会议识别、插件。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高级</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调试、日志。</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安全护栏、全员定时/心跳、Shell和调试工具有更严格的管理条件，配置入口还受部署限制。会话、凭证和接入等界面不属于本菜单的常驻分组。</w:t>
      </w:r>
    </w:p>
    <w:bookmarkEnd w:id="445"/>
    <w:bookmarkStart w:id="446" w:name="停止或重启实例"/>
    <w:p>
      <w:pPr>
        <w:pStyle w:val="21"/>
        <w:overflowPunct w:val="true"/>
        <w:ind w:firstLine="0"/>
      </w:pPr>
      <w:r>
        <w:rPr>
          <w:rFonts w:ascii="STHeiti" w:hAnsi="STHeiti" w:eastAsia="STHeiti" w:cs="STHeiti"/>
          <w:b/>
          <w:color w:val="000000"/>
          <w:sz w:val="28"/>
        </w:rPr>
        <w:t xml:space="preserve">停止或重启实例</w:t>
      </w:r>
    </w:p>
    <w:p>
      <w:pPr>
        <w:keepNext/>
        <w:keepLines/>
        <w:numPr>
          <w:ilvl w:val="0"/>
          <w:numId w:val="1091"/>
        </w:numPr>
        <w:pStyle w:val="Compact"/>
        <w:overflowPunct w:val="true"/>
      </w:pPr>
      <w:r>
        <w:rPr>
          <w:rFonts w:ascii="SimSong" w:hAnsi="SimSong" w:eastAsia="SimSong" w:cs="SimSong"/>
          <w:color w:val="000000"/>
          <w:sz w:val="24"/>
        </w:rPr>
        <w:t xml:space="preserve">管理人员在“概览”核对数字员工名称，查看正在运行的对话、定时任务与外部通道，并通知使用者。</w:t>
      </w:r>
    </w:p>
    <w:p>
      <w:pPr>
        <w:keepNext/>
        <w:keepLines/>
        <w:numPr>
          <w:ilvl w:val="0"/>
          <w:numId w:val="1091"/>
        </w:numPr>
        <w:pStyle w:val="Compact"/>
        <w:overflowPunct w:val="true"/>
      </w:pPr>
      <w:r>
        <w:rPr>
          <w:rFonts w:ascii="SimSong" w:hAnsi="SimSong" w:eastAsia="SimSong" w:cs="SimSong"/>
          <w:color w:val="000000"/>
          <w:sz w:val="24"/>
        </w:rPr>
        <w:t xml:space="preserve">管理人员在状态卡片点击“停止实例”或“重启实例”；数字员工已停用时，管理人员点击“启动实例”。</w:t>
      </w:r>
    </w:p>
    <w:p>
      <w:pPr>
        <w:keepNext/>
        <w:keepLines/>
        <w:numPr>
          <w:ilvl w:val="0"/>
          <w:numId w:val="1091"/>
        </w:numPr>
        <w:pStyle w:val="Compact"/>
        <w:overflowPunct w:val="true"/>
      </w:pPr>
      <w:r>
        <w:rPr>
          <w:rFonts w:ascii="SimSong" w:hAnsi="SimSong" w:eastAsia="SimSong" w:cs="SimSong"/>
          <w:color w:val="000000"/>
          <w:sz w:val="24"/>
        </w:rPr>
        <w:t xml:space="preserve">管理人员等待运行状态与连接恢复，再发起本次需要的任务。重启失败时，管理人员打开“高级 → 日志”，保留对应时间的错误。</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重启会影响正在进行的会话。</w:t>
      </w:r>
    </w:p>
    <w:bookmarkEnd w:id="446"/>
    <w:bookmarkStart w:id="447" w:name="查看实例配置"/>
    <w:p>
      <w:pPr>
        <w:pStyle w:val="21"/>
        <w:overflowPunct w:val="true"/>
        <w:ind w:firstLine="0"/>
      </w:pPr>
      <w:r>
        <w:rPr>
          <w:rFonts w:ascii="STHeiti" w:hAnsi="STHeiti" w:eastAsia="STHeiti" w:cs="STHeiti"/>
          <w:b/>
          <w:color w:val="000000"/>
          <w:sz w:val="28"/>
        </w:rPr>
        <w:t xml:space="preserve">查看实例配置</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管理人员核对当前配置版本、运行模式与同步提示，分别检查保存、应用及运行端接收结果。容量或副本诊断由管理后台处理。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实例与副本的运行状态、伸缩和运维范围见运行实例。查看数字员工配置不表示已确认每个执行实例都加载了同一版本。</w:t>
      </w:r>
    </w:p>
    <w:bookmarkEnd w:id="447"/>
    <w:bookmarkStart w:id="448" w:name="设备连接与执行授权"/>
    <w:p>
      <w:pPr>
        <w:pStyle w:val="21"/>
        <w:overflowPunct w:val="true"/>
        <w:ind w:firstLine="0"/>
      </w:pPr>
      <w:r>
        <w:rPr>
          <w:rFonts w:ascii="STHeiti" w:hAnsi="STHeiti" w:eastAsia="STHeiti" w:cs="STHeiti"/>
          <w:b/>
          <w:color w:val="000000"/>
          <w:sz w:val="28"/>
        </w:rPr>
        <w:t xml:space="preserve">设备连接与执行授权</w:t>
      </w:r>
    </w:p>
    <w:p>
      <w:pPr>
        <w:pStyle w:val="FirstParagraph"/>
        <w:overflowPunct w:val="true"/>
        <w:spacing w:line="360" w:lineRule="auto" w:after="100"/>
        <w:ind w:firstLine="420"/>
        <w:jc w:val="both"/>
      </w:pPr>
      <w:r>
        <w:rPr>
          <w:rFonts w:ascii="SimSong" w:hAnsi="SimSong" w:eastAsia="SimSong" w:cs="SimSong"/>
          <w:color w:val="000000"/>
          <w:sz w:val="24"/>
        </w:rPr>
        <w:t xml:space="preserve">本机设备、浏览器标签与执行授权分别管理。连接设备后，需核对当前会话已开放的资源。</w:t>
      </w:r>
    </w:p>
    <w:p>
      <w:pPr>
        <w:pStyle w:val="af"/>
        <w:overflowPunct w:val="true"/>
        <w:spacing w:line="360" w:lineRule="auto" w:after="100"/>
        <w:ind w:firstLine="420"/>
        <w:jc w:val="both"/>
      </w:pPr>
      <w:r>
        <w:rPr>
          <w:rFonts w:ascii="SimSong" w:hAnsi="SimSong" w:eastAsia="SimSong" w:cs="SimSong"/>
          <w:color w:val="000000"/>
          <w:sz w:val="24"/>
        </w:rPr>
        <w:t xml:space="preserve">设备接入不是控制台常驻菜单；浏览器操作见浏览器扩展。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审批人员处理命令或设备动作前，应核对目标、参数和本次范围，并按组织要求限定长期授权。</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设备在线不代表所有命令免审，也不代表全部浏览器标签已经授权。</w:t>
      </w:r>
    </w:p>
    <w:bookmarkEnd w:id="448"/>
    <w:bookmarkStart w:id="457" w:name="管理-agent"/>
    <w:p>
      <w:pPr>
        <w:pStyle w:val="21"/>
        <w:keepNext/>
        <w:keepLines/>
        <w:overflowPunct w:val="true"/>
        <w:ind w:firstLine="0"/>
      </w:pPr>
      <w:r>
        <w:rPr>
          <w:rFonts w:ascii="STHeiti" w:hAnsi="STHeiti" w:eastAsia="STHeiti" w:cs="STHeiti"/>
          <w:b/>
          <w:color w:val="000000"/>
          <w:sz w:val="28"/>
        </w:rPr>
        <w:t xml:space="preserve">管理 Agent</w:t>
      </w:r>
    </w:p>
    <w:p>
      <w:pPr>
        <w:keepNext/>
        <w:keepLines/>
        <w:numPr>
          <w:ilvl w:val="0"/>
          <w:numId w:val="1092"/>
        </w:numPr>
        <w:pStyle w:val="Compact"/>
        <w:overflowPunct w:val="true"/>
      </w:pPr>
      <w:r>
        <w:rPr>
          <w:rFonts w:ascii="SimSong" w:hAnsi="SimSong" w:eastAsia="SimSong" w:cs="SimSong"/>
          <w:color w:val="000000"/>
          <w:sz w:val="24"/>
        </w:rPr>
        <w:t xml:space="preserve">管理人员进入“管理 → 智能体”，选择目标 Agent。</w:t>
      </w:r>
    </w:p>
    <w:p>
      <w:pPr>
        <w:keepNext w:val="0"/>
        <w:keepLines/>
        <w:numPr>
          <w:ilvl w:val="0"/>
          <w:numId w:val="1092"/>
        </w:numPr>
        <w:pStyle w:val="Compact"/>
        <w:overflowPunct w:val="true"/>
      </w:pPr>
      <w:r>
        <w:rPr>
          <w:rFonts w:ascii="SimSong" w:hAnsi="SimSong" w:eastAsia="SimSong" w:cs="SimSong"/>
          <w:color w:val="000000"/>
          <w:sz w:val="24"/>
        </w:rPr>
        <w:t xml:space="preserve">管理人员查看“概览、文件、工具、技能、通道、定时任务”，阅读主 Agent 的职责与已有分工。</w:t>
      </w:r>
    </w:p>
    <w:p>
      <w:pPr>
        <w:pStyle w:val="CaptionedFigure"/>
        <w:keepNext/>
        <w:overflowPunct w:val="true"/>
        <w:ind w:firstLine="0"/>
        <w:jc w:val="center"/>
      </w:pPr>
      <w:r>
        <w:drawing>
          <wp:inline>
            <wp:extent cx="5829300" cy="4371975"/>
            <wp:effectExtent b="0" l="0" r="0" t="0"/>
            <wp:docPr descr="Agent列表：当前主Agent与概览、文件、工具、技能、通道、定时任务" title="" id="450" name="Picture"/>
            <a:graphic>
              <a:graphicData uri="http://schemas.openxmlformats.org/drawingml/2006/picture">
                <pic:pic>
                  <pic:nvPicPr>
                    <pic:cNvPr descr="Agent列表：当前主Agent与概览、文件、工具、技能、通道、定时任务" id="451" name="Picture"/>
                    <pic:cNvPicPr>
                      <a:picLocks noChangeArrowheads="1" noChangeAspect="1"/>
                    </pic:cNvPicPr>
                  </pic:nvPicPr>
                  <pic:blipFill>
                    <a:blip r:embed="rId44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Agent列表：当前主Agent与概览、文件、工具、技能、通道、定时任务</w:t>
      </w:r>
    </w:p>
    <w:p>
      <w:pPr>
        <w:keepNext/>
        <w:keepLines/>
        <w:numPr>
          <w:ilvl w:val="0"/>
          <w:numId w:val="1093"/>
        </w:numPr>
        <w:pStyle w:val="Compact"/>
        <w:overflowPunct w:val="true"/>
      </w:pPr>
      <w:r>
        <w:rPr>
          <w:rFonts w:ascii="SimSong" w:hAnsi="SimSong" w:eastAsia="SimSong" w:cs="SimSong"/>
          <w:color w:val="000000"/>
          <w:sz w:val="24"/>
        </w:rPr>
        <w:t xml:space="preserve">管理人员需要新增独立职责时，创建子 Agent，写明分工、输入输出与调用条件。</w:t>
      </w:r>
    </w:p>
    <w:p>
      <w:pPr>
        <w:keepLines/>
        <w:numPr>
          <w:ilvl w:val="0"/>
          <w:numId w:val="1093"/>
        </w:numPr>
        <w:pStyle w:val="Compact"/>
        <w:overflowPunct w:val="true"/>
      </w:pPr>
      <w:r>
        <w:rPr>
          <w:rFonts w:ascii="SimSong" w:hAnsi="SimSong" w:eastAsia="SimSong" w:cs="SimSong"/>
          <w:color w:val="000000"/>
          <w:sz w:val="24"/>
        </w:rPr>
        <w:t xml:space="preserve">管理人员在主 Agent 规则中写明协作方式，再运行对应任务验证分工。</w:t>
      </w:r>
    </w:p>
    <w:bookmarkStart w:id="452" w:name="查看-agent-概览"/>
    <w:p>
      <w:pPr>
        <w:pStyle w:val="31"/>
        <w:overflowPunct w:val="true"/>
        <w:ind w:firstLine="0"/>
      </w:pPr>
      <w:r>
        <w:rPr>
          <w:rFonts w:ascii="STHeiti" w:hAnsi="STHeiti" w:eastAsia="STHeiti" w:cs="STHeiti"/>
          <w:b/>
          <w:color w:val="000000"/>
          <w:sz w:val="24"/>
        </w:rPr>
        <w:t xml:space="preserve">查看 Agent 概览</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管理人员核对名称、标识、职责、模型及工作区，再通过活动和交付结果核对实际调用。Agent出现在列表中不表示已经参与本次工作。</w:t>
      </w:r>
    </w:p>
    <w:bookmarkEnd w:id="452"/>
    <w:bookmarkStart w:id="456" w:name="创建子-agent"/>
    <w:p>
      <w:pPr>
        <w:pStyle w:val="31"/>
        <w:overflowPunct w:val="true"/>
        <w:ind w:firstLine="0"/>
      </w:pPr>
      <w:r>
        <w:rPr>
          <w:rFonts w:ascii="STHeiti" w:hAnsi="STHeiti" w:eastAsia="STHeiti" w:cs="STHeiti"/>
          <w:b/>
          <w:color w:val="000000"/>
          <w:sz w:val="24"/>
        </w:rPr>
        <w:t xml:space="preserve">创建子 Agent</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管理人员需要当前数字员工的修改资格及正常的运行连接。</w:t>
      </w:r>
    </w:p>
    <w:p>
      <w:pPr>
        <w:keepNext/>
        <w:keepLines/>
        <w:numPr>
          <w:ilvl w:val="0"/>
          <w:numId w:val="1094"/>
        </w:numPr>
        <w:pStyle w:val="Compact"/>
        <w:overflowPunct w:val="true"/>
      </w:pPr>
      <w:r>
        <w:rPr>
          <w:rFonts w:ascii="SimSong" w:hAnsi="SimSong" w:eastAsia="SimSong" w:cs="SimSong"/>
          <w:color w:val="000000"/>
          <w:sz w:val="24"/>
        </w:rPr>
        <w:t xml:space="preserve">管理人员在“管理 → 智能体”点击新建入口，在“名称”填写子 Agent 名称；</w:t>
      </w:r>
      <w:r>
        <w:rPr>
          <w:rFonts w:ascii="SimSong" w:hAnsi="SimSong" w:eastAsia="SimSong" w:cs="SimSong"/>
          <w:color w:val="000000"/>
          <w:sz w:val="24"/>
        </w:rPr>
        <w:t xml:space="preserve">“</w:t>
      </w:r>
      <w:r>
        <w:rPr>
          <w:rFonts w:ascii="SimSong" w:hAnsi="SimSong" w:eastAsia="SimSong" w:cs="SimSong"/>
          <w:color w:val="000000"/>
          <w:sz w:val="24"/>
        </w:rPr>
        <w:t xml:space="preserve">Emoji</w:t>
      </w:r>
      <w:r>
        <w:rPr>
          <w:rFonts w:ascii="SimSong" w:hAnsi="SimSong" w:eastAsia="SimSong" w:cs="SimSong"/>
          <w:color w:val="000000"/>
          <w:sz w:val="24"/>
        </w:rPr>
        <w:t xml:space="preserve">”</w:t>
      </w:r>
      <w:r>
        <w:rPr>
          <w:rFonts w:ascii="SimSong" w:hAnsi="SimSong" w:eastAsia="SimSong" w:cs="SimSong"/>
          <w:color w:val="000000"/>
          <w:sz w:val="24"/>
        </w:rPr>
        <w:t xml:space="preserve">和“头像”为可选项，再点击“创建”。</w:t>
      </w:r>
    </w:p>
    <w:p>
      <w:pPr>
        <w:keepNext/>
        <w:keepLines/>
        <w:numPr>
          <w:ilvl w:val="0"/>
          <w:numId w:val="1094"/>
        </w:numPr>
        <w:pStyle w:val="Compact"/>
        <w:overflowPunct w:val="true"/>
      </w:pPr>
      <w:r>
        <w:rPr>
          <w:rFonts w:ascii="SimSong" w:hAnsi="SimSong" w:eastAsia="SimSong" w:cs="SimSong"/>
          <w:color w:val="000000"/>
          <w:sz w:val="24"/>
        </w:rPr>
        <w:t xml:space="preserve">新 Agent 出现在列表后，管理人员选中该 Agent，在“文件”维护职责和执行规则，在“工具”</w:t>
      </w:r>
      <w:r>
        <w:rPr>
          <w:rFonts w:ascii="SimSong" w:hAnsi="SimSong" w:eastAsia="SimSong" w:cs="SimSong"/>
          <w:color w:val="000000"/>
          <w:sz w:val="24"/>
        </w:rPr>
        <w:t xml:space="preserve">“</w:t>
      </w:r>
      <w:r>
        <w:rPr>
          <w:rFonts w:ascii="SimSong" w:hAnsi="SimSong" w:eastAsia="SimSong" w:cs="SimSong"/>
          <w:color w:val="000000"/>
          <w:sz w:val="24"/>
        </w:rPr>
        <w:t xml:space="preserve">技能</w:t>
      </w:r>
      <w:r>
        <w:rPr>
          <w:rFonts w:ascii="SimSong" w:hAnsi="SimSong" w:eastAsia="SimSong" w:cs="SimSong"/>
          <w:color w:val="000000"/>
          <w:sz w:val="24"/>
        </w:rPr>
        <w:t xml:space="preserve">”</w:t>
      </w:r>
      <w:r>
        <w:rPr>
          <w:rFonts w:ascii="SimSong" w:hAnsi="SimSong" w:eastAsia="SimSong" w:cs="SimSong"/>
          <w:color w:val="000000"/>
          <w:sz w:val="24"/>
        </w:rPr>
        <w:t xml:space="preserve">核对所需能力。</w:t>
      </w:r>
    </w:p>
    <w:p>
      <w:pPr>
        <w:keepNext/>
        <w:keepLines/>
        <w:numPr>
          <w:ilvl w:val="0"/>
          <w:numId w:val="1094"/>
        </w:numPr>
        <w:pStyle w:val="Compact"/>
        <w:overflowPunct w:val="true"/>
      </w:pPr>
      <w:r>
        <w:rPr>
          <w:rFonts w:ascii="SimSong" w:hAnsi="SimSong" w:eastAsia="SimSong" w:cs="SimSong"/>
          <w:color w:val="000000"/>
          <w:sz w:val="24"/>
        </w:rPr>
        <w:t xml:space="preserve">管理人员回到主 Agent 的文件，写明何时委派、交付要求和分工，再发起任务核对活动中是否实际调用该子 Agent。</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创建或同步报错时，管理人员先刷新列表，确认新 Agent 是否已创建，再处理报错；管理人员不要直接重复创建。</w:t>
      </w:r>
    </w:p>
    <w:p>
      <w:pPr>
        <w:pStyle w:val="CaptionedFigure"/>
        <w:keepNext/>
        <w:overflowPunct w:val="true"/>
        <w:ind w:firstLine="0"/>
        <w:jc w:val="center"/>
      </w:pPr>
      <w:r>
        <w:drawing>
          <wp:inline>
            <wp:extent cx="5829300" cy="4371975"/>
            <wp:effectExtent b="0" l="0" r="0" t="0"/>
            <wp:docPr descr="新建智能体：名称、Emoji与头像；当前尚未填写或提交" title="" id="454" name="Picture"/>
            <a:graphic>
              <a:graphicData uri="http://schemas.openxmlformats.org/drawingml/2006/picture">
                <pic:pic>
                  <pic:nvPicPr>
                    <pic:cNvPr descr="新建智能体：名称、Emoji与头像；当前尚未填写或提交" id="455" name="Picture"/>
                    <pic:cNvPicPr>
                      <a:picLocks noChangeArrowheads="1" noChangeAspect="1"/>
                    </pic:cNvPicPr>
                  </pic:nvPicPr>
                  <pic:blipFill>
                    <a:blip r:embed="rId453"/>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新建智能体：名称、Emoji与头像；当前尚未填写或提交</w:t>
      </w:r>
    </w:p>
    <w:bookmarkEnd w:id="456"/>
    <w:bookmarkEnd w:id="457"/>
    <w:bookmarkStart w:id="464" w:name="管理-agent-工作区文件"/>
    <w:p>
      <w:pPr>
        <w:pStyle w:val="21"/>
        <w:overflowPunct w:val="true"/>
        <w:ind w:firstLine="0"/>
      </w:pPr>
      <w:r>
        <w:rPr>
          <w:rFonts w:ascii="STHeiti" w:hAnsi="STHeiti" w:eastAsia="STHeiti" w:cs="STHeiti"/>
          <w:b/>
          <w:color w:val="000000"/>
          <w:sz w:val="28"/>
        </w:rPr>
        <w:t xml:space="preserve">管理 Agent 工作区文件</w:t>
      </w:r>
    </w:p>
    <w:p>
      <w:pPr>
        <w:numPr>
          <w:ilvl w:val="0"/>
          <w:numId w:val="1095"/>
        </w:numPr>
        <w:pStyle w:val="Compact"/>
        <w:overflowPunct w:val="true"/>
      </w:pPr>
      <w:r>
        <w:rPr>
          <w:rFonts w:ascii="SimSong" w:hAnsi="SimSong" w:eastAsia="SimSong" w:cs="SimSong"/>
          <w:color w:val="000000"/>
          <w:sz w:val="24"/>
        </w:rPr>
        <w:t xml:space="preserve">管理人员在 Agent 的“文件”标签打开</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AGENTS.md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SOUL.md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TOOLS.md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HEARTBEAT.md</w:t>
      </w:r>
      <w:r>
        <w:rPr>
          <w:rFonts w:ascii="SimSong" w:hAnsi="SimSong" w:eastAsia="SimSong" w:cs="SimSong"/>
          <w:color w:val="000000"/>
          <w:sz w:val="24"/>
        </w:rPr>
        <w:t xml:space="preserve"> </w:t>
      </w:r>
      <w:r>
        <w:rPr>
          <w:rFonts w:ascii="SimSong" w:hAnsi="SimSong" w:eastAsia="SimSong" w:cs="SimSong"/>
          <w:color w:val="000000"/>
          <w:sz w:val="24"/>
        </w:rPr>
        <w:t xml:space="preserve">等当前文件；列表还提供“检查模板更新”。</w:t>
      </w:r>
    </w:p>
    <w:p>
      <w:pPr>
        <w:pStyle w:val="CaptionedFigure"/>
        <w:keepNext/>
        <w:overflowPunct w:val="true"/>
        <w:ind w:firstLine="0"/>
        <w:jc w:val="center"/>
      </w:pPr>
      <w:r>
        <w:drawing>
          <wp:inline>
            <wp:extent cx="5829300" cy="4371975"/>
            <wp:effectExtent b="0" l="0" r="0" t="0"/>
            <wp:docPr descr="Agent的文件标签：AGENTS.md、SOUL.md、TOOLS.md、HEARTBEAT.md与检查模板更新" title="" id="459" name="Picture"/>
            <a:graphic>
              <a:graphicData uri="http://schemas.openxmlformats.org/drawingml/2006/picture">
                <pic:pic>
                  <pic:nvPicPr>
                    <pic:cNvPr descr="Agent的文件标签：AGENTS.md、SOUL.md、TOOLS.md、HEARTBEAT.md与检查模板更新" id="460" name="Picture"/>
                    <pic:cNvPicPr>
                      <a:picLocks noChangeArrowheads="1" noChangeAspect="1"/>
                    </pic:cNvPicPr>
                  </pic:nvPicPr>
                  <pic:blipFill>
                    <a:blip r:embed="rId45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Agent的文件标签：AGENTS.md、SOUL.md、TOOLS.md、HEARTBEAT.md与检查模板更新</w:t>
      </w:r>
    </w:p>
    <w:p>
      <w:pPr>
        <w:numPr>
          <w:ilvl w:val="0"/>
          <w:numId w:val="1096"/>
        </w:numPr>
        <w:pStyle w:val="Compact"/>
        <w:overflowPunct w:val="true"/>
      </w:pPr>
      <w:r>
        <w:rPr>
          <w:rFonts w:ascii="SimSong" w:hAnsi="SimSong" w:eastAsia="SimSong" w:cs="SimSong"/>
          <w:color w:val="000000"/>
          <w:sz w:val="24"/>
        </w:rPr>
        <w:t xml:space="preserve">管理人员阅读当前内容，保留变更依据，仅修改本次涉及的身份、行为、协作、工具、心跳或记忆规则。</w:t>
      </w:r>
    </w:p>
    <w:p>
      <w:pPr>
        <w:pStyle w:val="CaptionedFigure"/>
        <w:keepNext/>
        <w:overflowPunct w:val="true"/>
        <w:ind w:firstLine="0"/>
        <w:jc w:val="center"/>
      </w:pPr>
      <w:r>
        <w:drawing>
          <wp:inline>
            <wp:extent cx="5829300" cy="4371975"/>
            <wp:effectExtent b="0" l="0" r="0" t="0"/>
            <wp:docPr descr="Agent文件编辑：当前AGENTS.md内容与保存、重置和预览入口" title="" id="462" name="Picture"/>
            <a:graphic>
              <a:graphicData uri="http://schemas.openxmlformats.org/drawingml/2006/picture">
                <pic:pic>
                  <pic:nvPicPr>
                    <pic:cNvPr descr="Agent文件编辑：当前AGENTS.md内容与保存、重置和预览入口" id="463" name="Picture"/>
                    <pic:cNvPicPr>
                      <a:picLocks noChangeArrowheads="1" noChangeAspect="1"/>
                    </pic:cNvPicPr>
                  </pic:nvPicPr>
                  <pic:blipFill>
                    <a:blip r:embed="rId46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Agent文件编辑：当前AGENTS.md内容与保存、重置和预览入口</w:t>
      </w:r>
    </w:p>
    <w:p>
      <w:pPr>
        <w:numPr>
          <w:ilvl w:val="0"/>
          <w:numId w:val="1097"/>
        </w:numPr>
        <w:pStyle w:val="Compact"/>
        <w:overflowPunct w:val="true"/>
      </w:pPr>
      <w:r>
        <w:rPr>
          <w:rFonts w:ascii="SimSong" w:hAnsi="SimSong" w:eastAsia="SimSong" w:cs="SimSong"/>
          <w:color w:val="000000"/>
          <w:sz w:val="24"/>
        </w:rPr>
        <w:t xml:space="preserve">管理人员点击“保存”，查看是否出现同步警告，再通过对应任务验证行为。数字员工模板更新不会自动覆盖已有数字员工。</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同步失败</w:t>
      </w:r>
    </w:p>
    <w:p>
      <w:pPr>
        <w:pStyle w:val="BlockText"/>
        <w:overflowPunct w:val="true"/>
        <w:spacing w:line="360" w:lineRule="auto" w:after="100"/>
        <w:ind w:firstLine="420"/>
        <w:jc w:val="both"/>
      </w:pPr>
      <w:r>
        <w:rPr>
          <w:rFonts w:ascii="SimSong" w:hAnsi="SimSong" w:eastAsia="SimSong" w:cs="SimSong"/>
          <w:color w:val="000000"/>
          <w:sz w:val="24"/>
        </w:rPr>
        <w:t xml:space="preserve">岗位规则文件可能已保存在当前副本，但未同步到其他副本。管理人员处理警告后重新保存；个人记忆文件不按岗位规则向其他使用者分发。</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管理人员需要应用数字员工模板的新内容时，先保存要保留的修改，再点击“检查模板更新”，核对版本与变更列表后确认。</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系统会替换列表中的岗位文件，文件中的人工修改也会被覆盖；仅发布数字员工模板更新不会执行这一步。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文件名与加载边界见Agent 与工作区。</w:t>
      </w:r>
    </w:p>
    <w:bookmarkEnd w:id="464"/>
    <w:bookmarkStart w:id="465" w:name="管理梦境与记忆整合"/>
    <w:p>
      <w:pPr>
        <w:pStyle w:val="21"/>
        <w:overflowPunct w:val="true"/>
        <w:ind w:firstLine="0"/>
      </w:pPr>
      <w:r>
        <w:rPr>
          <w:rFonts w:ascii="STHeiti" w:hAnsi="STHeiti" w:eastAsia="STHeiti" w:cs="STHeiti"/>
          <w:b/>
          <w:color w:val="000000"/>
          <w:sz w:val="28"/>
        </w:rPr>
        <w:t xml:space="preserve">管理梦境与记忆整合</w:t>
      </w:r>
    </w:p>
    <w:p>
      <w:pPr>
        <w:keepNext/>
        <w:keepLines/>
        <w:numPr>
          <w:ilvl w:val="0"/>
          <w:numId w:val="1098"/>
        </w:numPr>
        <w:pStyle w:val="Compact"/>
        <w:overflowPunct w:val="true"/>
      </w:pPr>
      <w:r>
        <w:rPr>
          <w:rFonts w:ascii="SimSong" w:hAnsi="SimSong" w:eastAsia="SimSong" w:cs="SimSong"/>
          <w:color w:val="000000"/>
          <w:sz w:val="24"/>
        </w:rPr>
        <w:t xml:space="preserve">管理人员进入“管理 → 梦境”，刷新并等待状态加载完成，再查看开关。</w:t>
      </w:r>
    </w:p>
    <w:p>
      <w:pPr>
        <w:keepLines/>
        <w:numPr>
          <w:ilvl w:val="0"/>
          <w:numId w:val="1098"/>
        </w:numPr>
        <w:pStyle w:val="Compact"/>
        <w:overflowPunct w:val="true"/>
      </w:pPr>
      <w:r>
        <w:rPr>
          <w:rFonts w:ascii="SimSong" w:hAnsi="SimSong" w:eastAsia="SimSong" w:cs="SimSong"/>
          <w:color w:val="000000"/>
          <w:sz w:val="24"/>
        </w:rPr>
        <w:t xml:space="preserve">管理人员在“场景”查看或管理整理场景，在“日记”阅读记录，在“高级”维护高级选项。</w:t>
      </w:r>
    </w:p>
    <w:p>
      <w:pPr>
        <w:pStyle w:val="FirstParagraph"/>
        <w:overflowPunct w:val="true"/>
        <w:spacing w:line="360" w:lineRule="auto" w:after="100"/>
        <w:ind w:firstLine="420"/>
        <w:jc w:val="both"/>
      </w:pPr>
      <w:r>
        <w:rPr>
          <w:rFonts w:ascii="SimSong" w:hAnsi="SimSong" w:eastAsia="SimSong" w:cs="SimSong"/>
          <w:color w:val="000000"/>
          <w:sz w:val="24"/>
        </w:rPr>
        <w:t xml:space="preserve">高级区域提供“每日日志回顾、等待提升、最近提升”，等待提升支持最近或最强排序。</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回填、重置、清除、去重日记和修复梦境缓存会改变整理材料或结果。管理人员执行前需阅读提示、核对范围并保留所需记录，不能为刷新界面随意操作。</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后台整理消耗资源且受权限约束，不等同于当前对话执行。管理人员使用整理结果前需核对内容，避免泄露个人工作材料。</w:t>
      </w:r>
    </w:p>
    <w:bookmarkEnd w:id="465"/>
    <w:bookmarkStart w:id="471" w:name="管理安全护栏"/>
    <w:p>
      <w:pPr>
        <w:pStyle w:val="21"/>
        <w:overflowPunct w:val="true"/>
        <w:ind w:firstLine="0"/>
      </w:pPr>
      <w:r>
        <w:rPr>
          <w:rFonts w:ascii="STHeiti" w:hAnsi="STHeiti" w:eastAsia="STHeiti" w:cs="STHeiti"/>
          <w:b/>
          <w:color w:val="000000"/>
          <w:sz w:val="28"/>
        </w:rPr>
        <w:t xml:space="preserve">管理安全护栏</w:t>
      </w:r>
    </w:p>
    <w:p>
      <w:pPr>
        <w:pStyle w:val="FirstParagraph"/>
        <w:overflowPunct w:val="true"/>
        <w:spacing w:line="360" w:lineRule="auto" w:after="100"/>
        <w:ind w:firstLine="420"/>
        <w:jc w:val="both"/>
      </w:pPr>
      <w:r>
        <w:rPr>
          <w:rFonts w:ascii="SimSong" w:hAnsi="SimSong" w:eastAsia="SimSong" w:cs="SimSong"/>
          <w:color w:val="000000"/>
          <w:sz w:val="24"/>
        </w:rPr>
        <w:t xml:space="preserve">安全护栏由具备相应管理资格的人员维护。界面分为“配置、测试、审计”。使用模型类检测前，管理人员需先在模型配置中确认对应模型可调用。</w:t>
      </w:r>
    </w:p>
    <w:p>
      <w:pPr>
        <w:keepNext/>
        <w:keepLines/>
        <w:numPr>
          <w:ilvl w:val="0"/>
          <w:numId w:val="1099"/>
        </w:numPr>
        <w:pStyle w:val="Compact"/>
        <w:overflowPunct w:val="true"/>
      </w:pPr>
      <w:r>
        <w:rPr>
          <w:rFonts w:ascii="SimSong" w:hAnsi="SimSong" w:eastAsia="SimSong" w:cs="SimSong"/>
          <w:color w:val="000000"/>
          <w:sz w:val="24"/>
        </w:rPr>
        <w:t xml:space="preserve">护栏管理人员在配置中设置总开关与全局/Agent 覆盖范围，选择输入或输出护栏。</w:t>
      </w:r>
    </w:p>
    <w:p>
      <w:pPr>
        <w:keepNext/>
        <w:keepLines/>
        <w:numPr>
          <w:ilvl w:val="0"/>
          <w:numId w:val="1099"/>
        </w:numPr>
        <w:pStyle w:val="Compact"/>
        <w:overflowPunct w:val="true"/>
      </w:pPr>
      <w:r>
        <w:rPr>
          <w:rFonts w:ascii="SimSong" w:hAnsi="SimSong" w:eastAsia="SimSong" w:cs="SimSong"/>
          <w:color w:val="000000"/>
          <w:sz w:val="24"/>
        </w:rPr>
        <w:t xml:space="preserve">护栏管理人员通过可视化界面或 YAML 配置关键词、正则、PII、密钥、URL 和 LLM 检测，并设置依赖、模式与短路条件。</w:t>
      </w:r>
    </w:p>
    <w:p>
      <w:pPr>
        <w:keepNext/>
        <w:keepLines/>
        <w:numPr>
          <w:ilvl w:val="0"/>
          <w:numId w:val="1099"/>
        </w:numPr>
        <w:pStyle w:val="Compact"/>
        <w:overflowPunct w:val="true"/>
      </w:pPr>
      <w:r>
        <w:rPr>
          <w:rFonts w:ascii="SimSong" w:hAnsi="SimSong" w:eastAsia="SimSong" w:cs="SimSong"/>
          <w:color w:val="000000"/>
          <w:sz w:val="24"/>
        </w:rPr>
        <w:t xml:space="preserve">护栏管理人员使用允许、应拦截与边界输入验证处置结果，再应用策略。</w:t>
      </w:r>
    </w:p>
    <w:p>
      <w:pPr>
        <w:keepLines/>
        <w:numPr>
          <w:ilvl w:val="0"/>
          <w:numId w:val="1099"/>
        </w:numPr>
        <w:pStyle w:val="Compact"/>
        <w:overflowPunct w:val="true"/>
      </w:pPr>
      <w:r>
        <w:rPr>
          <w:rFonts w:ascii="SimSong" w:hAnsi="SimSong" w:eastAsia="SimSong" w:cs="SimSong"/>
          <w:color w:val="000000"/>
          <w:sz w:val="24"/>
        </w:rPr>
        <w:t xml:space="preserve">发生误拦截时，护栏管理人员保留命中规则与记录，再按流程调整，不关闭全局保护。</w:t>
      </w:r>
    </w:p>
    <w:p>
      <w:pPr>
        <w:pStyle w:val="CaptionedFigure"/>
        <w:keepNext/>
        <w:overflowPunct w:val="true"/>
        <w:ind w:firstLine="0"/>
        <w:jc w:val="center"/>
      </w:pPr>
      <w:r>
        <w:drawing>
          <wp:inline>
            <wp:extent cx="5829300" cy="4371975"/>
            <wp:effectExtent b="0" l="0" r="0" t="0"/>
            <wp:docPr descr="安全护栏：配置、测试和审计" title="" id="467" name="Picture"/>
            <a:graphic>
              <a:graphicData uri="http://schemas.openxmlformats.org/drawingml/2006/picture">
                <pic:pic>
                  <pic:nvPicPr>
                    <pic:cNvPr descr="安全护栏：配置、测试和审计" id="468" name="Picture"/>
                    <pic:cNvPicPr>
                      <a:picLocks noChangeArrowheads="1" noChangeAspect="1"/>
                    </pic:cNvPicPr>
                  </pic:nvPicPr>
                  <pic:blipFill>
                    <a:blip r:embed="rId46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安全护栏：配置、测试和审计</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护栏管理人员变更前保留原值、调整原因及影响范围，应用后核对运行端生效。</w:t>
      </w:r>
    </w:p>
    <w:bookmarkStart w:id="469" w:name="干跑测试"/>
    <w:p>
      <w:pPr>
        <w:pStyle w:val="31"/>
        <w:overflowPunct w:val="true"/>
        <w:ind w:firstLine="0"/>
      </w:pPr>
      <w:r>
        <w:rPr>
          <w:rFonts w:ascii="STHeiti" w:hAnsi="STHeiti" w:eastAsia="STHeiti" w:cs="STHeiti"/>
          <w:b/>
          <w:color w:val="000000"/>
          <w:sz w:val="24"/>
        </w:rPr>
        <w:t xml:space="preserve">干跑测试</w:t>
      </w:r>
    </w:p>
    <w:p>
      <w:pPr>
        <w:pStyle w:val="FirstParagraph"/>
        <w:overflowPunct w:val="true"/>
        <w:spacing w:line="360" w:lineRule="auto" w:after="100"/>
        <w:ind w:firstLine="420"/>
        <w:jc w:val="both"/>
      </w:pPr>
      <w:r>
        <w:rPr>
          <w:rFonts w:ascii="SimSong" w:hAnsi="SimSong" w:eastAsia="SimSong" w:cs="SimSong"/>
          <w:color w:val="000000"/>
          <w:sz w:val="24"/>
        </w:rPr>
        <w:t xml:space="preserve">护栏管理人员通过不含真实秘密的输入检查命中和处置。有限测试通过不能证明全部情形安全。</w:t>
      </w:r>
    </w:p>
    <w:bookmarkEnd w:id="469"/>
    <w:bookmarkStart w:id="470" w:name="查看护栏审计"/>
    <w:p>
      <w:pPr>
        <w:pStyle w:val="31"/>
        <w:overflowPunct w:val="true"/>
        <w:ind w:firstLine="0"/>
      </w:pPr>
      <w:r>
        <w:rPr>
          <w:rFonts w:ascii="STHeiti" w:hAnsi="STHeiti" w:eastAsia="STHeiti" w:cs="STHeiti"/>
          <w:b/>
          <w:color w:val="000000"/>
          <w:sz w:val="24"/>
        </w:rPr>
        <w:t xml:space="preserve">查看护栏审计</w:t>
      </w:r>
    </w:p>
    <w:p>
      <w:pPr>
        <w:pStyle w:val="FirstParagraph"/>
        <w:overflowPunct w:val="true"/>
        <w:spacing w:line="360" w:lineRule="auto" w:after="100"/>
        <w:ind w:firstLine="420"/>
        <w:jc w:val="both"/>
      </w:pPr>
      <w:r>
        <w:rPr>
          <w:rFonts w:ascii="SimSong" w:hAnsi="SimSong" w:eastAsia="SimSong" w:cs="SimSong"/>
          <w:color w:val="000000"/>
          <w:sz w:val="24"/>
        </w:rPr>
        <w:t xml:space="preserve">护栏管理人员从策略命中记录核对时间、对象、规则与处置，再关联具体任务。全局执行审计另见审计中心。</w:t>
      </w:r>
    </w:p>
    <w:bookmarkEnd w:id="470"/>
    <w:bookmarkEnd w:id="471"/>
    <w:bookmarkStart w:id="472" w:name="查看数字员工审计日志"/>
    <w:p>
      <w:pPr>
        <w:pStyle w:val="21"/>
        <w:overflowPunct w:val="true"/>
        <w:ind w:firstLine="0"/>
      </w:pPr>
      <w:r>
        <w:rPr>
          <w:rFonts w:ascii="STHeiti" w:hAnsi="STHeiti" w:eastAsia="STHeiti" w:cs="STHeiti"/>
          <w:b/>
          <w:color w:val="000000"/>
          <w:sz w:val="28"/>
        </w:rPr>
        <w:t xml:space="preserve">查看数字员工审计日志</w:t>
      </w:r>
    </w:p>
    <w:p>
      <w:pPr>
        <w:pStyle w:val="FirstParagraph"/>
        <w:overflowPunct w:val="true"/>
        <w:spacing w:line="360" w:lineRule="auto" w:after="100"/>
        <w:ind w:firstLine="420"/>
        <w:jc w:val="both"/>
      </w:pPr>
      <w:r>
        <w:rPr>
          <w:rFonts w:ascii="SimSong" w:hAnsi="SimSong" w:eastAsia="SimSong" w:cs="SimSong"/>
          <w:color w:val="000000"/>
          <w:sz w:val="24"/>
        </w:rPr>
        <w:t xml:space="preserve">运行日志用于诊断连接和执行，审计记录用于追溯操作。查阅人员先核对正文权限及敏感内容，再通过对应入口查询或导出，不混用日志、实时活动、发布审核与审计中心。</w:t>
      </w:r>
    </w:p>
    <w:bookmarkEnd w:id="472"/>
    <w:bookmarkStart w:id="473" w:name="管理通道"/>
    <w:p>
      <w:pPr>
        <w:pStyle w:val="21"/>
        <w:overflowPunct w:val="true"/>
        <w:ind w:firstLine="0"/>
      </w:pPr>
      <w:r>
        <w:rPr>
          <w:rFonts w:ascii="STHeiti" w:hAnsi="STHeiti" w:eastAsia="STHeiti" w:cs="STHeiti"/>
          <w:b/>
          <w:color w:val="000000"/>
          <w:sz w:val="28"/>
        </w:rPr>
        <w:t xml:space="preserve">管理通道</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管理人员到“运行时 → IM机器人”核对平台、实例、连接与接收范围。管理人员更换凭据或绑定前需确认数字员工与外部机器人的对应关系，保存后按下节验证收发。</w:t>
      </w:r>
    </w:p>
    <w:bookmarkEnd w:id="473"/>
    <w:bookmarkStart w:id="502" w:name="配置-im-机器人"/>
    <w:p>
      <w:pPr>
        <w:pStyle w:val="21"/>
        <w:overflowPunct w:val="true"/>
        <w:ind w:firstLine="0"/>
      </w:pPr>
      <w:r>
        <w:rPr>
          <w:rFonts w:ascii="STHeiti" w:hAnsi="STHeiti" w:eastAsia="STHeiti" w:cs="STHeiti"/>
          <w:b/>
          <w:color w:val="000000"/>
          <w:sz w:val="28"/>
        </w:rPr>
        <w:t xml:space="preserve">配置 IM 机器人</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管理人员从“员工 → 员工卡更多操作 → 设置 → 运行时 → IM机器人”配置外部平台与当前数字员工的双向对话。</w:t>
      </w:r>
    </w:p>
    <w:p>
      <w:pPr>
        <w:pStyle w:val="af"/>
        <w:overflowPunct w:val="true"/>
        <w:spacing w:line="360" w:lineRule="auto" w:after="100"/>
        <w:ind w:firstLine="420"/>
        <w:jc w:val="both"/>
      </w:pPr>
      <w:r>
        <w:rPr>
          <w:rFonts w:ascii="SimSong" w:hAnsi="SimSong" w:eastAsia="SimSong" w:cs="SimSong"/>
          <w:color w:val="000000"/>
          <w:sz w:val="24"/>
        </w:rPr>
        <w:t xml:space="preserve">个人账号的服务连接另见个人连接。单向群通知的Webhook地址不能代替机器人凭据。</w:t>
      </w:r>
    </w:p>
    <w:p>
      <w:pPr>
        <w:pStyle w:val="af"/>
        <w:keepNext/>
        <w:overflowPunct w:val="true"/>
        <w:spacing w:line="360" w:lineRule="auto" w:after="100"/>
        <w:ind w:firstLine="420"/>
        <w:jc w:val="both"/>
      </w:pPr>
      <w:r>
        <w:rPr>
          <w:rFonts w:ascii="SimSong" w:hAnsi="SimSong" w:eastAsia="SimSong" w:cs="SimSong"/>
          <w:color w:val="000000"/>
          <w:sz w:val="24"/>
        </w:rPr>
        <w:t xml:space="preserve">配置人员开始前需确认以下条件：</w:t>
      </w:r>
    </w:p>
    <w:p>
      <w:pPr>
        <w:keepNext/>
        <w:keepLines/>
        <w:numPr>
          <w:ilvl w:val="0"/>
          <w:numId w:val="1100"/>
        </w:numPr>
        <w:pStyle w:val="Compact"/>
        <w:overflowPunct w:val="true"/>
      </w:pPr>
      <w:r>
        <w:rPr>
          <w:rFonts w:ascii="SimSong" w:hAnsi="SimSong" w:eastAsia="SimSong" w:cs="SimSong"/>
          <w:color w:val="000000"/>
          <w:sz w:val="24"/>
        </w:rPr>
        <w:t xml:space="preserve">当前数字员工Gateway已连接。</w:t>
      </w:r>
    </w:p>
    <w:p>
      <w:pPr>
        <w:keepNext/>
        <w:keepLines/>
        <w:numPr>
          <w:ilvl w:val="0"/>
          <w:numId w:val="1100"/>
        </w:numPr>
        <w:pStyle w:val="Compact"/>
        <w:overflowPunct w:val="true"/>
      </w:pPr>
      <w:r>
        <w:rPr>
          <w:rFonts w:ascii="SimSong" w:hAnsi="SimSong" w:eastAsia="SimSong" w:cs="SimSong"/>
          <w:color w:val="000000"/>
          <w:sz w:val="24"/>
        </w:rPr>
        <w:t xml:space="preserve">配置人员具有修改资格和外部平台机器人管理权限。</w:t>
      </w:r>
    </w:p>
    <w:p>
      <w:pPr>
        <w:keepLines/>
        <w:numPr>
          <w:ilvl w:val="0"/>
          <w:numId w:val="1100"/>
        </w:numPr>
        <w:pStyle w:val="Compact"/>
        <w:overflowPunct w:val="true"/>
      </w:pPr>
      <w:r>
        <w:rPr>
          <w:rFonts w:ascii="SimSong" w:hAnsi="SimSong" w:eastAsia="SimSong" w:cs="SimSong"/>
          <w:color w:val="000000"/>
          <w:sz w:val="24"/>
        </w:rPr>
        <w:t xml:space="preserve">验证账号已获授权，人员、群组及材料收发范围已明确。</w:t>
      </w:r>
    </w:p>
    <w:p>
      <w:pPr>
        <w:pStyle w:val="FirstParagraph"/>
        <w:overflowPunct w:val="true"/>
        <w:spacing w:line="360" w:lineRule="auto" w:after="100"/>
        <w:ind w:firstLine="420"/>
        <w:jc w:val="both"/>
      </w:pPr>
      <w:r>
        <w:rPr>
          <w:rFonts w:ascii="SimSong" w:hAnsi="SimSong" w:eastAsia="SimSong" w:cs="SimSong"/>
          <w:color w:val="000000"/>
          <w:sz w:val="24"/>
        </w:rPr>
        <w:t xml:space="preserve">凭据只填入对应表单，不进入对话、截图或故障工单。</w:t>
      </w:r>
    </w:p>
    <w:p>
      <w:pPr>
        <w:pStyle w:val="af"/>
        <w:overflowPunct w:val="true"/>
        <w:spacing w:line="360" w:lineRule="auto" w:after="100"/>
        <w:ind w:firstLine="420"/>
        <w:jc w:val="both"/>
      </w:pPr>
      <w:r>
        <w:rPr>
          <w:rFonts w:ascii="SimSong" w:hAnsi="SimSong" w:eastAsia="SimSong" w:cs="SimSong"/>
          <w:color w:val="000000"/>
          <w:sz w:val="24"/>
        </w:rPr>
        <w:t xml:space="preserve">微信使用专用扫码面板。钉钉、飞书、企业微信和QQ支持“添加实例”，每个实例维护“实例名称”、</w:t>
      </w:r>
      <w:r>
        <w:rPr>
          <w:rFonts w:ascii="SimSong" w:hAnsi="SimSong" w:eastAsia="SimSong" w:cs="SimSong"/>
          <w:color w:val="000000"/>
          <w:sz w:val="24"/>
        </w:rPr>
        <w:t xml:space="preserve">“</w:t>
      </w:r>
      <w:r>
        <w:rPr>
          <w:rFonts w:ascii="SimSong" w:hAnsi="SimSong" w:eastAsia="SimSong" w:cs="SimSong"/>
          <w:color w:val="000000"/>
          <w:sz w:val="24"/>
        </w:rPr>
        <w:t xml:space="preserve">启用</w:t>
      </w:r>
      <w:r>
        <w:rPr>
          <w:rFonts w:ascii="SimSong" w:hAnsi="SimSong" w:eastAsia="SimSong" w:cs="SimSong"/>
          <w:color w:val="000000"/>
          <w:sz w:val="24"/>
        </w:rPr>
        <w:t xml:space="preserve">”</w:t>
      </w:r>
      <w:r>
        <w:rPr>
          <w:rFonts w:ascii="SimSong" w:hAnsi="SimSong" w:eastAsia="SimSong" w:cs="SimSong"/>
          <w:color w:val="000000"/>
          <w:sz w:val="24"/>
        </w:rPr>
        <w:t xml:space="preserve">及平台凭据。</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保存并应用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提交手动修改；配置人员随后检查配置与运行状态。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放弃尚未保存的修改。</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删除</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移除所选实例；配置人员保存前需核对受影响的机器人。</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钉钉、飞书、企业微信提供扫码快捷配置；QQ表单使用手动凭据，不提供同样的扫码创建按钮。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扫码授权成功后，系统会自动填入凭据、启用实例并保存配置。配置人员需先决定绑定目标，再完成授权。</w:t>
      </w:r>
    </w:p>
    <w:bookmarkStart w:id="474" w:name="微信"/>
    <w:p>
      <w:pPr>
        <w:pStyle w:val="31"/>
        <w:overflowPunct w:val="true"/>
        <w:ind w:firstLine="0"/>
      </w:pPr>
      <w:r>
        <w:rPr>
          <w:rFonts w:ascii="STHeiti" w:hAnsi="STHeiti" w:eastAsia="STHeiti" w:cs="STHeiti"/>
          <w:b/>
          <w:color w:val="000000"/>
          <w:sz w:val="24"/>
        </w:rPr>
        <w:t xml:space="preserve">微信</w:t>
      </w:r>
    </w:p>
    <w:p>
      <w:pPr>
        <w:keepNext/>
        <w:keepLines/>
        <w:numPr>
          <w:ilvl w:val="0"/>
          <w:numId w:val="1101"/>
        </w:numPr>
        <w:pStyle w:val="Compact"/>
        <w:overflowPunct w:val="true"/>
      </w:pPr>
      <w:r>
        <w:rPr>
          <w:rFonts w:ascii="SimSong" w:hAnsi="SimSong" w:eastAsia="SimSong" w:cs="SimSong"/>
          <w:color w:val="000000"/>
          <w:sz w:val="24"/>
        </w:rPr>
        <w:t xml:space="preserve">配置人员选择“微信”，在“微信设置”中按“扫码连接微信”。</w:t>
      </w:r>
    </w:p>
    <w:p>
      <w:pPr>
        <w:keepNext/>
        <w:keepLines/>
        <w:numPr>
          <w:ilvl w:val="0"/>
          <w:numId w:val="1101"/>
        </w:numPr>
        <w:pStyle w:val="Compact"/>
        <w:overflowPunct w:val="true"/>
      </w:pPr>
      <w:r>
        <w:rPr>
          <w:rFonts w:ascii="SimSong" w:hAnsi="SimSong" w:eastAsia="SimSong" w:cs="SimSong"/>
          <w:color w:val="000000"/>
          <w:sz w:val="24"/>
        </w:rPr>
        <w:t xml:space="preserve">配置人员使用目标微信扫描本次二维码，在微信中核对连接对象后确认，再等待控制台返回；二维码不得转给无关人员。</w:t>
      </w:r>
    </w:p>
    <w:p>
      <w:pPr>
        <w:keepNext/>
        <w:keepLines/>
        <w:numPr>
          <w:ilvl w:val="0"/>
          <w:numId w:val="1101"/>
        </w:numPr>
        <w:pStyle w:val="Compact"/>
        <w:overflowPunct w:val="true"/>
      </w:pPr>
      <w:r>
        <w:rPr>
          <w:rFonts w:ascii="SimSong" w:hAnsi="SimSong" w:eastAsia="SimSong" w:cs="SimSong"/>
          <w:color w:val="000000"/>
          <w:sz w:val="24"/>
        </w:rPr>
        <w:t xml:space="preserve">连接成功后，系统自动启用通道并保存配置；配置人员核对状态，再按“测试连通性”检查。</w:t>
      </w:r>
    </w:p>
    <w:p>
      <w:pPr>
        <w:keepLines/>
        <w:numPr>
          <w:ilvl w:val="0"/>
          <w:numId w:val="1101"/>
        </w:numPr>
        <w:pStyle w:val="Compact"/>
        <w:overflowPunct w:val="true"/>
      </w:pPr>
      <w:r>
        <w:rPr>
          <w:rFonts w:ascii="SimSong" w:hAnsi="SimSong" w:eastAsia="SimSong" w:cs="SimSong"/>
          <w:color w:val="000000"/>
          <w:sz w:val="24"/>
        </w:rPr>
        <w:t xml:space="preserve">获准账号向机器人发送不含敏感材料的简短请求；配置人员核对数字员工活动与微信回信，并按需验证文件类型和接收权限。</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二维码未生成、已过期或登录超时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配置人员检查Gateway和网络后重新发起。</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微信登录成功，但保存配置失败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本次接入尚未完成；配置人员保留错误，修复保存问题后复核状态。</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微信面板不使用其他平台的App ID、Secret或高级策略表单。扫码确认也不代表外部发起者的Tego资源权限已经核验。</w:t>
      </w:r>
    </w:p>
    <w:bookmarkEnd w:id="474"/>
    <w:bookmarkStart w:id="482" w:name="钉钉"/>
    <w:p>
      <w:pPr>
        <w:pStyle w:val="31"/>
        <w:keepNext/>
        <w:keepLines/>
        <w:overflowPunct w:val="true"/>
        <w:ind w:firstLine="0"/>
      </w:pPr>
      <w:r>
        <w:rPr>
          <w:rFonts w:ascii="STHeiti" w:hAnsi="STHeiti" w:eastAsia="STHeiti" w:cs="STHeiti"/>
          <w:b/>
          <w:color w:val="000000"/>
          <w:sz w:val="24"/>
        </w:rPr>
        <w:t xml:space="preserve">钉钉</w:t>
      </w:r>
    </w:p>
    <w:p>
      <w:pPr>
        <w:keepNext/>
        <w:keepLines/>
        <w:numPr>
          <w:ilvl w:val="0"/>
          <w:numId w:val="1102"/>
        </w:numPr>
        <w:pStyle w:val="Compact"/>
        <w:overflowPunct w:val="true"/>
      </w:pPr>
      <w:r>
        <w:rPr>
          <w:rFonts w:ascii="SimSong" w:hAnsi="SimSong" w:eastAsia="SimSong" w:cs="SimSong"/>
          <w:color w:val="000000"/>
          <w:sz w:val="24"/>
        </w:rPr>
        <w:t xml:space="preserve">配置人员登录</w:t>
      </w:r>
      <w:hyperlink r:id="rId475">
        <w:r>
          <w:rPr>
            <w:rStyle w:val="Hyperlink"/>
            <w:rFonts w:ascii="SimSong" w:hAnsi="SimSong" w:eastAsia="SimSong" w:cs="SimSong"/>
            <w:color w:val="000000"/>
            <w:sz w:val="24"/>
          </w:rPr>
          <w:t xml:space="preserve">钉钉开放平台</w:t>
        </w:r>
      </w:hyperlink>
      <w:r>
        <w:rPr>
          <w:rFonts w:ascii="SimSong" w:hAnsi="SimSong" w:eastAsia="SimSong" w:cs="SimSong"/>
          <w:color w:val="000000"/>
          <w:sz w:val="24"/>
        </w:rPr>
        <w:t xml:space="preserve">，创建或选择组织的企业内部应用，添加机器人能力，将消息接收模式设为“Stream模式”。Gateway负责建立长连接，本表单不需要HTTP回调地址。</w:t>
      </w:r>
    </w:p>
    <w:p>
      <w:pPr>
        <w:keepNext/>
        <w:keepLines/>
        <w:numPr>
          <w:ilvl w:val="0"/>
          <w:numId w:val="1102"/>
        </w:numPr>
        <w:pStyle w:val="Compact"/>
        <w:overflowPunct w:val="true"/>
      </w:pPr>
      <w:r>
        <w:rPr>
          <w:rFonts w:ascii="SimSong" w:hAnsi="SimSong" w:eastAsia="SimSong" w:cs="SimSong"/>
          <w:color w:val="000000"/>
          <w:sz w:val="24"/>
        </w:rPr>
        <w:t xml:space="preserve">配置人员按收发及卡片能力申请权限并完成审批，设置应用可见范围、发布版本，并记录开放成员。</w:t>
      </w:r>
    </w:p>
    <w:p>
      <w:pPr>
        <w:keepNext w:val="0"/>
        <w:keepLines/>
        <w:numPr>
          <w:ilvl w:val="0"/>
          <w:numId w:val="1102"/>
        </w:numPr>
        <w:pStyle w:val="Compact"/>
        <w:overflowPunct w:val="true"/>
      </w:pPr>
      <w:r>
        <w:rPr>
          <w:rFonts w:ascii="SimSong" w:hAnsi="SimSong" w:eastAsia="SimSong" w:cs="SimSong"/>
          <w:color w:val="000000"/>
          <w:sz w:val="24"/>
        </w:rPr>
        <w:t xml:space="preserve">配置人员在Tego选择“钉钉 → 添加实例”，填写“实例名称”、</w:t>
      </w:r>
      <w:r>
        <w:rPr>
          <w:rFonts w:ascii="SimSong" w:hAnsi="SimSong" w:eastAsia="SimSong" w:cs="SimSong"/>
          <w:color w:val="000000"/>
          <w:sz w:val="24"/>
        </w:rPr>
        <w:t xml:space="preserve">“</w:t>
      </w:r>
      <w:r>
        <w:rPr>
          <w:rFonts w:ascii="SimSong" w:hAnsi="SimSong" w:eastAsia="SimSong" w:cs="SimSong"/>
          <w:color w:val="000000"/>
          <w:sz w:val="24"/>
        </w:rPr>
        <w:t xml:space="preserve">Client ID (AppKey)</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Client Secret (AppSecret)</w:t>
      </w:r>
      <w:r>
        <w:rPr>
          <w:rFonts w:ascii="SimSong" w:hAnsi="SimSong" w:eastAsia="SimSong" w:cs="SimSong"/>
          <w:color w:val="000000"/>
          <w:sz w:val="24"/>
        </w:rPr>
        <w:t xml:space="preserve">”</w:t>
      </w:r>
      <w:r>
        <w:rPr>
          <w:rFonts w:ascii="SimSong" w:hAnsi="SimSong" w:eastAsia="SimSong" w:cs="SimSong"/>
          <w:color w:val="000000"/>
          <w:sz w:val="24"/>
        </w:rPr>
        <w:t xml:space="preserve">；有权限的账号也可通过“扫码创建钉钉机器人”完成授权。</w:t>
      </w:r>
    </w:p>
    <w:p>
      <w:pPr>
        <w:pStyle w:val="CaptionedFigure"/>
        <w:keepNext/>
        <w:overflowPunct w:val="true"/>
        <w:ind w:firstLine="0"/>
        <w:jc w:val="center"/>
      </w:pPr>
      <w:r>
        <w:drawing>
          <wp:inline>
            <wp:extent cx="5829300" cy="4371975"/>
            <wp:effectExtent b="0" l="0" r="0" t="0"/>
            <wp:docPr descr="钉钉机器人配置：实例名称、扫码入口、AppKey与AppSecret" title="" id="477" name="Picture"/>
            <a:graphic>
              <a:graphicData uri="http://schemas.openxmlformats.org/drawingml/2006/picture">
                <pic:pic>
                  <pic:nvPicPr>
                    <pic:cNvPr descr="钉钉机器人配置：实例名称、扫码入口、AppKey与AppSecret" id="478" name="Picture"/>
                    <pic:cNvPicPr>
                      <a:picLocks noChangeArrowheads="1" noChangeAspect="1"/>
                    </pic:cNvPicPr>
                  </pic:nvPicPr>
                  <pic:blipFill>
                    <a:blip r:embed="rId47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钉钉机器人配置：实例名称、扫码入口、AppKey与AppSecret</w:t>
      </w:r>
    </w:p>
    <w:p>
      <w:pPr>
        <w:numPr>
          <w:ilvl w:val="0"/>
          <w:numId w:val="1103"/>
        </w:numPr>
        <w:pStyle w:val="Compact"/>
        <w:overflowPunct w:val="true"/>
      </w:pPr>
      <w:r>
        <w:rPr>
          <w:rFonts w:ascii="SimSong" w:hAnsi="SimSong" w:eastAsia="SimSong" w:cs="SimSong"/>
          <w:color w:val="000000"/>
          <w:sz w:val="24"/>
        </w:rPr>
        <w:t xml:space="preserve">配置人员展开“高级设置”，设置“私聊策略”、</w:t>
      </w:r>
      <w:r>
        <w:rPr>
          <w:rFonts w:ascii="SimSong" w:hAnsi="SimSong" w:eastAsia="SimSong" w:cs="SimSong"/>
          <w:color w:val="000000"/>
          <w:sz w:val="24"/>
        </w:rPr>
        <w:t xml:space="preserve">“</w:t>
      </w:r>
      <w:r>
        <w:rPr>
          <w:rFonts w:ascii="SimSong" w:hAnsi="SimSong" w:eastAsia="SimSong" w:cs="SimSong"/>
          <w:color w:val="000000"/>
          <w:sz w:val="24"/>
        </w:rPr>
        <w:t xml:space="preserve">允许来源（用户 ID）</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群聊策略</w:t>
      </w:r>
      <w:r>
        <w:rPr>
          <w:rFonts w:ascii="SimSong" w:hAnsi="SimSong" w:eastAsia="SimSong" w:cs="SimSong"/>
          <w:color w:val="000000"/>
          <w:sz w:val="24"/>
        </w:rPr>
        <w:t xml:space="preserve">”</w:t>
      </w:r>
      <w:r>
        <w:rPr>
          <w:rFonts w:ascii="SimSong" w:hAnsi="SimSong" w:eastAsia="SimSong" w:cs="SimSong"/>
          <w:color w:val="000000"/>
          <w:sz w:val="24"/>
        </w:rPr>
        <w:t xml:space="preserve">和“群聊允许来源”，并按需核对“按会话独立上下文”。</w:t>
      </w:r>
    </w:p>
    <w:p>
      <w:pPr>
        <w:pStyle w:val="CaptionedFigure"/>
        <w:keepNext/>
        <w:overflowPunct w:val="true"/>
        <w:ind w:firstLine="0"/>
        <w:jc w:val="center"/>
      </w:pPr>
      <w:r>
        <w:drawing>
          <wp:inline>
            <wp:extent cx="5829300" cy="4371975"/>
            <wp:effectExtent b="0" l="0" r="0" t="0"/>
            <wp:docPr descr="钉钉高级设置：私聊、群聊来源与会话上下文选项" title="" id="480" name="Picture"/>
            <a:graphic>
              <a:graphicData uri="http://schemas.openxmlformats.org/drawingml/2006/picture">
                <pic:pic>
                  <pic:nvPicPr>
                    <pic:cNvPr descr="钉钉高级设置：私聊、群聊来源与会话上下文选项" id="481" name="Picture"/>
                    <pic:cNvPicPr>
                      <a:picLocks noChangeArrowheads="1" noChangeAspect="1"/>
                    </pic:cNvPicPr>
                  </pic:nvPicPr>
                  <pic:blipFill>
                    <a:blip r:embed="rId47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钉钉高级设置：私聊、群聊来源与会话上下文选项</w:t>
      </w:r>
    </w:p>
    <w:p>
      <w:pPr>
        <w:numPr>
          <w:ilvl w:val="0"/>
          <w:numId w:val="1104"/>
        </w:numPr>
        <w:pStyle w:val="Compact"/>
        <w:overflowPunct w:val="true"/>
      </w:pPr>
      <w:r>
        <w:rPr>
          <w:rFonts w:ascii="SimSong" w:hAnsi="SimSong" w:eastAsia="SimSong" w:cs="SimSong"/>
          <w:color w:val="000000"/>
          <w:sz w:val="24"/>
        </w:rPr>
        <w:t xml:space="preserve">配置人员启用实例，按“保存并应用”及“测试连通性”，再由可见范围内成员验证单聊；成员按需在获准群中添加并@机器人，配置人员核对活动与回信。</w:t>
      </w:r>
    </w:p>
    <w:p>
      <w:pPr>
        <w:pStyle w:val="BlockText"/>
        <w:overflowPunct w:val="true"/>
        <w:spacing w:line="360" w:lineRule="auto" w:after="100"/>
        <w:ind w:firstLine="420"/>
        <w:jc w:val="both"/>
      </w:pPr>
      <w:r>
        <w:rPr>
          <w:rFonts w:ascii="SimSong" w:hAnsi="SimSong" w:eastAsia="SimSong" w:cs="SimSong"/>
          <w:color w:val="000000"/>
          <w:sz w:val="24"/>
        </w:rPr>
        <w:t xml:space="preserve">配置人员启用“跨会话共享记忆”前需确认共享范围。</w:t>
      </w:r>
    </w:p>
    <w:p>
      <w:pPr>
        <w:pStyle w:val="FirstParagraph"/>
        <w:overflowPunct w:val="true"/>
        <w:spacing w:line="360" w:lineRule="auto" w:after="100"/>
        <w:ind w:firstLine="420"/>
        <w:jc w:val="both"/>
      </w:pPr>
      <w:r>
        <w:rPr>
          <w:rFonts w:ascii="SimSong" w:hAnsi="SimSong" w:eastAsia="SimSong" w:cs="SimSong"/>
          <w:color w:val="000000"/>
          <w:sz w:val="24"/>
        </w:rPr>
        <w:t xml:space="preserve">字段取值见钉钉通道参考。</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凭据验证失败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配置人员检查AppKey/AppSecret是否同属一应用、是否重置，以及Gateway能否访问平台。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连通但搜不到机器人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配置人员检查应用版本发布和可见范围。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收到请求但无法回信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配置人员按错误检查发送消息、卡片等所需权限。</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群Webhook不能代替双向对话配置。</w:t>
      </w:r>
    </w:p>
    <w:bookmarkEnd w:id="482"/>
    <w:bookmarkStart w:id="488" w:name="飞书-lark"/>
    <w:p>
      <w:pPr>
        <w:pStyle w:val="31"/>
        <w:keepNext/>
        <w:keepLines/>
        <w:overflowPunct w:val="true"/>
        <w:ind w:firstLine="0"/>
      </w:pPr>
      <w:r>
        <w:rPr>
          <w:rFonts w:ascii="STHeiti" w:hAnsi="STHeiti" w:eastAsia="STHeiti" w:cs="STHeiti"/>
          <w:b/>
          <w:color w:val="000000"/>
          <w:sz w:val="24"/>
        </w:rPr>
        <w:t xml:space="preserve">飞书 / Lark</w:t>
      </w:r>
    </w:p>
    <w:p>
      <w:pPr>
        <w:keepNext/>
        <w:keepLines/>
        <w:numPr>
          <w:ilvl w:val="0"/>
          <w:numId w:val="1105"/>
        </w:numPr>
        <w:pStyle w:val="Compact"/>
        <w:overflowPunct w:val="true"/>
      </w:pPr>
      <w:r>
        <w:rPr>
          <w:rFonts w:ascii="SimSong" w:hAnsi="SimSong" w:eastAsia="SimSong" w:cs="SimSong"/>
          <w:color w:val="000000"/>
          <w:sz w:val="24"/>
        </w:rPr>
        <w:t xml:space="preserve">配置人员在</w:t>
      </w:r>
      <w:hyperlink r:id="rId483">
        <w:r>
          <w:rPr>
            <w:rStyle w:val="Hyperlink"/>
            <w:rFonts w:ascii="SimSong" w:hAnsi="SimSong" w:eastAsia="SimSong" w:cs="SimSong"/>
            <w:color w:val="000000"/>
            <w:sz w:val="24"/>
          </w:rPr>
          <w:t xml:space="preserve">飞书开放平台</w:t>
        </w:r>
      </w:hyperlink>
      <w:r>
        <w:rPr>
          <w:rFonts w:ascii="SimSong" w:hAnsi="SimSong" w:eastAsia="SimSong" w:cs="SimSong"/>
          <w:color w:val="000000"/>
          <w:sz w:val="24"/>
        </w:rPr>
        <w:t xml:space="preserve">创建或选择企业自建应用，启用机器人能力，获取同一应用的“App ID”与“App Secret”；Lark使用对应应用凭据。</w:t>
      </w:r>
    </w:p>
    <w:p>
      <w:pPr>
        <w:keepNext w:val="0"/>
        <w:keepLines/>
        <w:numPr>
          <w:ilvl w:val="0"/>
          <w:numId w:val="1105"/>
        </w:numPr>
        <w:pStyle w:val="Compact"/>
        <w:overflowPunct w:val="true"/>
      </w:pPr>
      <w:r>
        <w:rPr>
          <w:rFonts w:ascii="SimSong" w:hAnsi="SimSong" w:eastAsia="SimSong" w:cs="SimSong"/>
          <w:color w:val="000000"/>
          <w:sz w:val="24"/>
        </w:rPr>
        <w:t xml:space="preserve">配置人员在Tego选择“飞书 → 添加实例”填写凭据，或通过“扫码创建飞书机器人”授权；手动配置时，</w:t>
      </w:r>
      <w:r>
        <w:rPr>
          <w:rFonts w:ascii="SimSong" w:hAnsi="SimSong" w:eastAsia="SimSong" w:cs="SimSong"/>
          <w:color w:val="000000"/>
          <w:sz w:val="24"/>
        </w:rPr>
        <w:t xml:space="preserve">“</w:t>
      </w:r>
      <w:r>
        <w:rPr>
          <w:rFonts w:ascii="SimSong" w:hAnsi="SimSong" w:eastAsia="SimSong" w:cs="SimSong"/>
          <w:color w:val="000000"/>
          <w:sz w:val="24"/>
        </w:rPr>
        <w:t xml:space="preserve">高级设置 → 域名</w:t>
      </w:r>
      <w:r>
        <w:rPr>
          <w:rFonts w:ascii="SimSong" w:hAnsi="SimSong" w:eastAsia="SimSong" w:cs="SimSong"/>
          <w:color w:val="000000"/>
          <w:sz w:val="24"/>
        </w:rPr>
        <w:t xml:space="preserve">”</w:t>
      </w:r>
      <w:r>
        <w:rPr>
          <w:rFonts w:ascii="SimSong" w:hAnsi="SimSong" w:eastAsia="SimSong" w:cs="SimSong"/>
          <w:color w:val="000000"/>
          <w:sz w:val="24"/>
        </w:rPr>
        <w:t xml:space="preserve">需选择对应的“Lark”或“飞书”。</w:t>
      </w:r>
    </w:p>
    <w:p>
      <w:pPr>
        <w:pStyle w:val="CaptionedFigure"/>
        <w:keepNext/>
        <w:overflowPunct w:val="true"/>
        <w:ind w:firstLine="0"/>
        <w:jc w:val="center"/>
      </w:pPr>
      <w:r>
        <w:drawing>
          <wp:inline>
            <wp:extent cx="5829300" cy="4371975"/>
            <wp:effectExtent b="0" l="0" r="0" t="0"/>
            <wp:docPr descr="飞书通道配置：实例名称、启用、保存并应用和扫码入口，当前未连接" title="" id="485" name="Picture"/>
            <a:graphic>
              <a:graphicData uri="http://schemas.openxmlformats.org/drawingml/2006/picture">
                <pic:pic>
                  <pic:nvPicPr>
                    <pic:cNvPr descr="飞书通道配置：实例名称、启用、保存并应用和扫码入口，当前未连接" id="486" name="Picture"/>
                    <pic:cNvPicPr>
                      <a:picLocks noChangeArrowheads="1" noChangeAspect="1"/>
                    </pic:cNvPicPr>
                  </pic:nvPicPr>
                  <pic:blipFill>
                    <a:blip r:embed="rId48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飞书通道配置：实例名称、启用、保存并应用和扫码入口，当前未连接</w:t>
      </w:r>
    </w:p>
    <w:p>
      <w:pPr>
        <w:keepNext/>
        <w:keepLines/>
        <w:numPr>
          <w:ilvl w:val="0"/>
          <w:numId w:val="1106"/>
        </w:numPr>
        <w:pStyle w:val="Compact"/>
        <w:overflowPunct w:val="true"/>
      </w:pPr>
      <w:r>
        <w:rPr>
          <w:rFonts w:ascii="SimSong" w:hAnsi="SimSong" w:eastAsia="SimSong" w:cs="SimSong"/>
          <w:color w:val="000000"/>
          <w:sz w:val="24"/>
        </w:rPr>
        <w:t xml:space="preserve">配置人员维护私聊、群聊策略及各自允许来源，启用实例并“保存并应用”，等待连接。</w:t>
      </w:r>
    </w:p>
    <w:p>
      <w:pPr>
        <w:keepNext/>
        <w:keepLines/>
        <w:numPr>
          <w:ilvl w:val="0"/>
          <w:numId w:val="1106"/>
        </w:numPr>
        <w:pStyle w:val="Compact"/>
        <w:overflowPunct w:val="true"/>
      </w:pPr>
      <w:r>
        <w:rPr>
          <w:rFonts w:ascii="SimSong" w:hAnsi="SimSong" w:eastAsia="SimSong" w:cs="SimSong"/>
          <w:color w:val="000000"/>
          <w:sz w:val="24"/>
        </w:rPr>
        <w:t xml:space="preserve">配置人员在平台的“事件与回调”通过“长连接”订阅</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im.message.receive_v1</w:t>
      </w:r>
      <w:r>
        <w:rPr>
          <w:rFonts w:ascii="SimSong" w:hAnsi="SimSong" w:eastAsia="SimSong" w:cs="SimSong"/>
          <w:color w:val="000000"/>
          <w:sz w:val="24"/>
        </w:rPr>
        <w:t xml:space="preserve">，再开通所需消息、媒体权限，设置可见范围并发布版本。</w:t>
      </w:r>
    </w:p>
    <w:p>
      <w:pPr>
        <w:keepLines/>
        <w:numPr>
          <w:ilvl w:val="0"/>
          <w:numId w:val="1106"/>
        </w:numPr>
        <w:pStyle w:val="Compact"/>
        <w:overflowPunct w:val="true"/>
      </w:pPr>
      <w:r>
        <w:rPr>
          <w:rFonts w:ascii="SimSong" w:hAnsi="SimSong" w:eastAsia="SimSong" w:cs="SimSong"/>
          <w:color w:val="000000"/>
          <w:sz w:val="24"/>
        </w:rPr>
        <w:t xml:space="preserve">配置人员按“测试连通性”检查凭据；可见范围内成员先发单聊，再按需在获准群中@机器人，配置人员核对活动与回信后验证媒体收发。</w:t>
      </w:r>
    </w:p>
    <w:p>
      <w:pPr>
        <w:pStyle w:val="FirstParagraph"/>
        <w:overflowPunct w:val="true"/>
        <w:spacing w:line="360" w:lineRule="auto" w:after="100"/>
        <w:ind w:firstLine="420"/>
        <w:jc w:val="both"/>
      </w:pPr>
      <w:r>
        <w:rPr>
          <w:rFonts w:ascii="SimSong" w:hAnsi="SimSong" w:eastAsia="SimSong" w:cs="SimSong"/>
          <w:color w:val="000000"/>
          <w:sz w:val="24"/>
        </w:rPr>
        <w:t xml:space="preserve">平台提示尚未建立长连接时，配置人员先回到Tego检查凭据、启用状态和Gateway，再保存订阅。权限申请、事件订阅和应用发布需分别完成。</w:t>
      </w:r>
    </w:p>
    <w:p>
      <w:pPr>
        <w:pStyle w:val="af"/>
        <w:overflowPunct w:val="true"/>
        <w:spacing w:line="360" w:lineRule="auto" w:after="100"/>
        <w:ind w:firstLine="420"/>
        <w:jc w:val="both"/>
      </w:pPr>
      <w:r>
        <w:rPr>
          <w:rFonts w:ascii="SimSong" w:hAnsi="SimSong" w:eastAsia="SimSong" w:cs="SimSong"/>
          <w:color w:val="000000"/>
          <w:sz w:val="24"/>
        </w:rPr>
        <w:t xml:space="preserve">订阅说明见</w:t>
      </w:r>
      <w:hyperlink r:id="rId487">
        <w:r>
          <w:rPr>
            <w:rStyle w:val="Hyperlink"/>
            <w:rFonts w:ascii="SimSong" w:hAnsi="SimSong" w:eastAsia="SimSong" w:cs="SimSong"/>
            <w:color w:val="000000"/>
            <w:sz w:val="24"/>
          </w:rPr>
          <w:t xml:space="preserve">接收消息事件</w:t>
        </w:r>
      </w:hyperlink>
      <w:r>
        <w:rPr>
          <w:rFonts w:ascii="SimSong" w:hAnsi="SimSong" w:eastAsia="SimSong" w:cs="SimSong"/>
          <w:color w:val="000000"/>
          <w:sz w:val="24"/>
        </w:rPr>
        <w:t xml:space="preserve">。</w:t>
      </w:r>
    </w:p>
    <w:p>
      <w:pPr>
        <w:pStyle w:val="af"/>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流式输出</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历史消息条数</w:t>
      </w:r>
      <w:r>
        <w:rPr>
          <w:rFonts w:ascii="SimSong" w:hAnsi="SimSong" w:eastAsia="SimSong" w:cs="SimSong"/>
          <w:color w:val="000000"/>
          <w:sz w:val="24"/>
        </w:rPr>
        <w:t xml:space="preserve">”</w:t>
      </w:r>
      <w:r>
        <w:rPr>
          <w:rFonts w:ascii="SimSong" w:hAnsi="SimSong" w:eastAsia="SimSong" w:cs="SimSong"/>
          <w:color w:val="000000"/>
          <w:sz w:val="24"/>
        </w:rPr>
        <w:t xml:space="preserve">与“媒体大小上限（MB）”的作用见飞书通道参考。</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连通但没有请求</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配置人员先检查</w:t>
            </w:r>
            <w:r>
              <w:rPr>
                <w:rFonts w:ascii="SimSong" w:hAnsi="SimSong" w:eastAsia="SimSong" w:cs="SimSong"/>
                <w:b w:val="0"/>
                <w:color w:val="000000"/>
                <w:sz w:val="21"/>
              </w:rPr>
              <w:t xml:space="preserve"> </w:t>
            </w:r>
            <w:r>
              <w:rPr>
                <w:rStyle w:val="VerbatimChar"/>
                <w:rFonts w:ascii="SimSong" w:hAnsi="SimSong" w:eastAsia="SimSong" w:cs="SimSong"/>
                <w:b w:val="0"/>
                <w:color w:val="000000"/>
                <w:sz w:val="21"/>
              </w:rPr>
              <w:t xml:space="preserve">im.message.receive_v1</w:t>
            </w:r>
            <w:r>
              <w:rPr>
                <w:rFonts w:ascii="SimSong" w:hAnsi="SimSong" w:eastAsia="SimSong" w:cs="SimSong"/>
                <w:b w:val="0"/>
                <w:color w:val="000000"/>
                <w:sz w:val="21"/>
              </w:rPr>
              <w:t xml:space="preserve"> </w:t>
            </w:r>
            <w:r>
              <w:rPr>
                <w:rFonts w:ascii="SimSong" w:hAnsi="SimSong" w:eastAsia="SimSong" w:cs="SimSong"/>
                <w:b w:val="0"/>
                <w:color w:val="000000"/>
                <w:sz w:val="21"/>
              </w:rPr>
              <w:t xml:space="preserve">订阅、应用版本和可见范围，再检查私聊/群聊策略。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Lark认证失败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配置人员检查凭据与域名是否匹配。</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文本成功但图片或文件失败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配置人员检查媒体权限、文件大小和插件错误。</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身份白名单使用平台用户ID，不能填写显示姓名。</w:t>
      </w:r>
    </w:p>
    <w:bookmarkEnd w:id="488"/>
    <w:bookmarkStart w:id="496" w:name="企业微信"/>
    <w:p>
      <w:pPr>
        <w:pStyle w:val="31"/>
        <w:keepNext/>
        <w:keepLines/>
        <w:overflowPunct w:val="true"/>
        <w:ind w:firstLine="0"/>
      </w:pPr>
      <w:r>
        <w:rPr>
          <w:rFonts w:ascii="STHeiti" w:hAnsi="STHeiti" w:eastAsia="STHeiti" w:cs="STHeiti"/>
          <w:b/>
          <w:color w:val="000000"/>
          <w:sz w:val="24"/>
        </w:rPr>
        <w:t xml:space="preserve">企业微信</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本表单只使用智能机器人的Bot ID和长连接Secret，不使用企业CorpID、普通应用Secret、群Webhook key、回调Token或EncodingAESKey。回调地址模式会使原长连接失效。</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同一个企业微信智能机器人同时只能保持一个有效长连接，配置人员不能在多个运行端同时绑定同一机器人。</w:t>
      </w:r>
    </w:p>
    <w:p>
      <w:pPr>
        <w:keepNext/>
        <w:keepLines/>
        <w:numPr>
          <w:ilvl w:val="0"/>
          <w:numId w:val="1107"/>
        </w:numPr>
        <w:pStyle w:val="Compact"/>
        <w:overflowPunct w:val="true"/>
      </w:pPr>
      <w:r>
        <w:rPr>
          <w:rFonts w:ascii="SimSong" w:hAnsi="SimSong" w:eastAsia="SimSong" w:cs="SimSong"/>
          <w:color w:val="000000"/>
          <w:sz w:val="24"/>
        </w:rPr>
        <w:t xml:space="preserve">配置人员在企业微信管理后台打开“智能机器人”，创建或选择目标机器人并设置可见范围，再开启“API模式”、选择“长连接”，取得“Bot ID”与长连接专用“Secret”。</w:t>
      </w:r>
    </w:p>
    <w:p>
      <w:pPr>
        <w:keepNext w:val="0"/>
        <w:keepLines/>
        <w:numPr>
          <w:ilvl w:val="0"/>
          <w:numId w:val="1107"/>
        </w:numPr>
        <w:pStyle w:val="Compact"/>
        <w:overflowPunct w:val="true"/>
      </w:pPr>
      <w:r>
        <w:rPr>
          <w:rFonts w:ascii="SimSong" w:hAnsi="SimSong" w:eastAsia="SimSong" w:cs="SimSong"/>
          <w:color w:val="000000"/>
          <w:sz w:val="24"/>
        </w:rPr>
        <w:t xml:space="preserve">配置人员在Tego选择“企业微信 → 添加实例”填写实例名称和凭据；有权限的账号也可通过“扫码配置企业微信”选择并授权目标机器人，系统随后自动保存并启用。</w:t>
      </w:r>
    </w:p>
    <w:p>
      <w:pPr>
        <w:pStyle w:val="CaptionedFigure"/>
        <w:keepNext/>
        <w:overflowPunct w:val="true"/>
        <w:ind w:firstLine="0"/>
        <w:jc w:val="center"/>
      </w:pPr>
      <w:r>
        <w:drawing>
          <wp:inline>
            <wp:extent cx="5829300" cy="4371975"/>
            <wp:effectExtent b="0" l="0" r="0" t="0"/>
            <wp:docPr descr="企业微信机器人配置：实例名称、扫码入口、Bot ID与Secret" title="" id="490" name="Picture"/>
            <a:graphic>
              <a:graphicData uri="http://schemas.openxmlformats.org/drawingml/2006/picture">
                <pic:pic>
                  <pic:nvPicPr>
                    <pic:cNvPr descr="企业微信机器人配置：实例名称、扫码入口、Bot ID与Secret" id="491" name="Picture"/>
                    <pic:cNvPicPr>
                      <a:picLocks noChangeArrowheads="1" noChangeAspect="1"/>
                    </pic:cNvPicPr>
                  </pic:nvPicPr>
                  <pic:blipFill>
                    <a:blip r:embed="rId48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企业微信机器人配置：实例名称、扫码入口、Bot ID与Secret</w:t>
      </w:r>
    </w:p>
    <w:p>
      <w:pPr>
        <w:numPr>
          <w:ilvl w:val="0"/>
          <w:numId w:val="1108"/>
        </w:numPr>
        <w:pStyle w:val="Compact"/>
        <w:overflowPunct w:val="true"/>
      </w:pPr>
      <w:r>
        <w:rPr>
          <w:rFonts w:ascii="SimSong" w:hAnsi="SimSong" w:eastAsia="SimSong" w:cs="SimSong"/>
          <w:color w:val="000000"/>
          <w:sz w:val="24"/>
        </w:rPr>
        <w:t xml:space="preserve">配置人员在“高级设置”维护私聊策略、允许来源、群聊策略和群聊允许来源，按需开启“发送思考中提示”；手动配置后启用实例并“保存并应用”。</w:t>
      </w:r>
    </w:p>
    <w:p>
      <w:pPr>
        <w:pStyle w:val="CaptionedFigure"/>
        <w:keepNext/>
        <w:overflowPunct w:val="true"/>
        <w:ind w:firstLine="0"/>
        <w:jc w:val="center"/>
      </w:pPr>
      <w:r>
        <w:drawing>
          <wp:inline>
            <wp:extent cx="5829300" cy="4371975"/>
            <wp:effectExtent b="0" l="0" r="0" t="0"/>
            <wp:docPr descr="企业微信高级设置：私聊、群聊来源与发送思考中提示" title="" id="493" name="Picture"/>
            <a:graphic>
              <a:graphicData uri="http://schemas.openxmlformats.org/drawingml/2006/picture">
                <pic:pic>
                  <pic:nvPicPr>
                    <pic:cNvPr descr="企业微信高级设置：私聊、群聊来源与发送思考中提示" id="494" name="Picture"/>
                    <pic:cNvPicPr>
                      <a:picLocks noChangeArrowheads="1" noChangeAspect="1"/>
                    </pic:cNvPicPr>
                  </pic:nvPicPr>
                  <pic:blipFill>
                    <a:blip r:embed="rId49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企业微信高级设置：私聊、群聊来源与发送思考中提示</w:t>
      </w:r>
    </w:p>
    <w:p>
      <w:pPr>
        <w:numPr>
          <w:ilvl w:val="0"/>
          <w:numId w:val="1109"/>
        </w:numPr>
        <w:pStyle w:val="Compact"/>
        <w:overflowPunct w:val="true"/>
      </w:pPr>
      <w:r>
        <w:rPr>
          <w:rFonts w:ascii="SimSong" w:hAnsi="SimSong" w:eastAsia="SimSong" w:cs="SimSong"/>
          <w:color w:val="000000"/>
          <w:sz w:val="24"/>
        </w:rPr>
        <w:t xml:space="preserve">配置人员按“测试连通性”，再由可见范围内成员发送简短请求；配置人员核对活动与回信后，按需在获准群中@机器人验证群聊。</w:t>
      </w:r>
    </w:p>
    <w:p>
      <w:pPr>
        <w:pStyle w:val="FirstParagraph"/>
        <w:overflowPunct w:val="true"/>
        <w:spacing w:line="360" w:lineRule="auto" w:after="100"/>
        <w:ind w:firstLine="420"/>
        <w:jc w:val="both"/>
      </w:pPr>
      <w:r>
        <w:rPr>
          <w:rFonts w:ascii="SimSong" w:hAnsi="SimSong" w:eastAsia="SimSong" w:cs="SimSong"/>
          <w:color w:val="000000"/>
          <w:sz w:val="24"/>
        </w:rPr>
        <w:t xml:space="preserve">具体模式说明见</w:t>
      </w:r>
      <w:hyperlink r:id="rId495">
        <w:r>
          <w:rPr>
            <w:rStyle w:val="Hyperlink"/>
            <w:rFonts w:ascii="SimSong" w:hAnsi="SimSong" w:eastAsia="SimSong" w:cs="SimSong"/>
            <w:color w:val="000000"/>
            <w:sz w:val="24"/>
          </w:rPr>
          <w:t xml:space="preserve">企业微信智能机器人长连接</w:t>
        </w:r>
      </w:hyperlink>
      <w:r>
        <w:rPr>
          <w:rFonts w:ascii="SimSong" w:hAnsi="SimSong" w:eastAsia="SimSong" w:cs="SimSong"/>
          <w:color w:val="000000"/>
          <w:sz w:val="24"/>
        </w:rPr>
        <w:t xml:space="preserve">。</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反复连接后断开</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配置人员检查其他数字员工或独立服务是否共用凭据。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参数不合法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配置人员核对模式、凭据、可见范围和平台返回错误。</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扫码未返回凭据或保存失败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配置人员按页面错误处理后复核；授权窗口关闭不表示成功。</w:t>
            </w:r>
          </w:p>
        </w:tc>
      </w:tr>
    </w:tbl>
    <w:bookmarkEnd w:id="496"/>
    <w:bookmarkStart w:id="500" w:name="qq"/>
    <w:p>
      <w:pPr>
        <w:pStyle w:val="31"/>
        <w:overflowPunct w:val="true"/>
        <w:ind w:firstLine="0"/>
      </w:pPr>
      <w:r>
        <w:rPr>
          <w:rFonts w:ascii="STHeiti" w:hAnsi="STHeiti" w:eastAsia="STHeiti" w:cs="STHeiti"/>
          <w:b/>
          <w:color w:val="000000"/>
          <w:sz w:val="24"/>
        </w:rPr>
        <w:t xml:space="preserve">QQ</w:t>
      </w:r>
    </w:p>
    <w:p>
      <w:pPr>
        <w:pStyle w:val="FirstParagraph"/>
        <w:overflowPunct w:val="true"/>
        <w:spacing w:line="360" w:lineRule="auto" w:after="100"/>
        <w:ind w:firstLine="420"/>
        <w:jc w:val="both"/>
      </w:pPr>
      <w:r>
        <w:rPr>
          <w:rFonts w:ascii="SimSong" w:hAnsi="SimSong" w:eastAsia="SimSong" w:cs="SimSong"/>
          <w:color w:val="000000"/>
          <w:sz w:val="24"/>
        </w:rPr>
        <w:t xml:space="preserve">配置人员先确认创建主体与可用范围。</w:t>
      </w:r>
    </w:p>
    <w:p>
      <w:pPr>
        <w:pStyle w:val="af"/>
        <w:overflowPunct w:val="true"/>
        <w:spacing w:line="360" w:lineRule="auto" w:after="100"/>
        <w:ind w:firstLine="420"/>
        <w:jc w:val="both"/>
      </w:pPr>
      <w:r>
        <w:rPr>
          <w:rFonts w:ascii="SimSong" w:hAnsi="SimSong" w:eastAsia="SimSong" w:cs="SimSong"/>
          <w:color w:val="000000"/>
          <w:sz w:val="24"/>
        </w:rPr>
        <w:t xml:space="preserve">按</w:t>
      </w:r>
      <w:hyperlink r:id="rId497">
        <w:r>
          <w:rPr>
            <w:rStyle w:val="Hyperlink"/>
            <w:rFonts w:ascii="SimSong" w:hAnsi="SimSong" w:eastAsia="SimSong" w:cs="SimSong"/>
            <w:color w:val="000000"/>
            <w:sz w:val="24"/>
          </w:rPr>
          <w:t xml:space="preserve">QQ官方常见问题</w:t>
        </w:r>
      </w:hyperlink>
      <w:r>
        <w:rPr>
          <w:rFonts w:ascii="SimSong" w:hAnsi="SimSong" w:eastAsia="SimSong" w:cs="SimSong"/>
          <w:color w:val="000000"/>
          <w:sz w:val="24"/>
        </w:rPr>
        <w:t xml:space="preserve">的当前说明，个人主体暂不支持公开使用。创建者只能向自己有群主或管理员资格的群添加机器人，其他私聊体验用户在新版管理端“开发设置”维护。</w:t>
      </w:r>
    </w:p>
    <w:p>
      <w:pPr>
        <w:pStyle w:val="af"/>
        <w:overflowPunct w:val="true"/>
        <w:spacing w:line="360" w:lineRule="auto" w:after="100"/>
        <w:ind w:firstLine="420"/>
        <w:jc w:val="both"/>
      </w:pPr>
      <w:r>
        <w:rPr>
          <w:rFonts w:ascii="SimSong" w:hAnsi="SimSong" w:eastAsia="SimSong" w:cs="SimSong"/>
          <w:color w:val="000000"/>
          <w:sz w:val="24"/>
        </w:rPr>
        <w:t xml:space="preserve">企业主体公开使用也须满足平台管理端的实际条件，个人创建成功不表示已经向全部QQ用户开放。</w:t>
      </w:r>
    </w:p>
    <w:p>
      <w:pPr>
        <w:keepNext/>
        <w:keepLines/>
        <w:numPr>
          <w:ilvl w:val="0"/>
          <w:numId w:val="1110"/>
        </w:numPr>
        <w:pStyle w:val="Compact"/>
        <w:overflowPunct w:val="true"/>
      </w:pPr>
      <w:r>
        <w:rPr>
          <w:rFonts w:ascii="SimSong" w:hAnsi="SimSong" w:eastAsia="SimSong" w:cs="SimSong"/>
          <w:color w:val="000000"/>
          <w:sz w:val="24"/>
        </w:rPr>
        <w:t xml:space="preserve">配置人员从</w:t>
      </w:r>
      <w:hyperlink r:id="rId498">
        <w:r>
          <w:rPr>
            <w:rStyle w:val="Hyperlink"/>
            <w:rFonts w:ascii="SimSong" w:hAnsi="SimSong" w:eastAsia="SimSong" w:cs="SimSong"/>
            <w:color w:val="000000"/>
            <w:sz w:val="24"/>
          </w:rPr>
          <w:t xml:space="preserve">QQ机器人快捷创建入口</w:t>
        </w:r>
      </w:hyperlink>
      <w:r>
        <w:rPr>
          <w:rFonts w:ascii="SimSong" w:hAnsi="SimSong" w:eastAsia="SimSong" w:cs="SimSong"/>
          <w:color w:val="000000"/>
          <w:sz w:val="24"/>
        </w:rPr>
        <w:t xml:space="preserve">创建机器人，或在</w:t>
      </w:r>
      <w:hyperlink r:id="rId499">
        <w:r>
          <w:rPr>
            <w:rStyle w:val="Hyperlink"/>
            <w:rFonts w:ascii="SimSong" w:hAnsi="SimSong" w:eastAsia="SimSong" w:cs="SimSong"/>
            <w:color w:val="000000"/>
            <w:sz w:val="24"/>
          </w:rPr>
          <w:t xml:space="preserve">QQ开放平台</w:t>
        </w:r>
      </w:hyperlink>
      <w:r>
        <w:rPr>
          <w:rFonts w:ascii="SimSong" w:hAnsi="SimSong" w:eastAsia="SimSong" w:cs="SimSong"/>
          <w:color w:val="000000"/>
          <w:sz w:val="24"/>
        </w:rPr>
        <w:t xml:space="preserve">管理已有机器人，再取得同一机器人的“AppID”与“AppSecret”。</w:t>
      </w:r>
    </w:p>
    <w:p>
      <w:pPr>
        <w:keepNext/>
        <w:keepLines/>
        <w:numPr>
          <w:ilvl w:val="0"/>
          <w:numId w:val="1110"/>
        </w:numPr>
        <w:pStyle w:val="Compact"/>
        <w:overflowPunct w:val="true"/>
      </w:pPr>
      <w:r>
        <w:rPr>
          <w:rFonts w:ascii="SimSong" w:hAnsi="SimSong" w:eastAsia="SimSong" w:cs="SimSong"/>
          <w:color w:val="000000"/>
          <w:sz w:val="24"/>
        </w:rPr>
        <w:t xml:space="preserve">配置人员在Tego选择“QQ → 添加实例”，填写实例名称、AppID和AppSecret，设置“私聊策略”与“允许来源（用户 ID）”。AppID不代表允许访问的用户ID。</w:t>
      </w:r>
    </w:p>
    <w:p>
      <w:pPr>
        <w:keepNext/>
        <w:keepLines/>
        <w:numPr>
          <w:ilvl w:val="0"/>
          <w:numId w:val="1110"/>
        </w:numPr>
        <w:pStyle w:val="Compact"/>
        <w:overflowPunct w:val="true"/>
      </w:pPr>
      <w:r>
        <w:rPr>
          <w:rFonts w:ascii="SimSong" w:hAnsi="SimSong" w:eastAsia="SimSong" w:cs="SimSong"/>
          <w:color w:val="000000"/>
          <w:sz w:val="24"/>
        </w:rPr>
        <w:t xml:space="preserve">配置人员按需设置“Markdown支持”与“历史消息条数”；只有已部署且QQ可访问的图片服务才能填写“图片服务 Base URL”，否则先验证文本。</w:t>
      </w:r>
    </w:p>
    <w:p>
      <w:pPr>
        <w:keepLines/>
        <w:numPr>
          <w:ilvl w:val="0"/>
          <w:numId w:val="1110"/>
        </w:numPr>
        <w:pStyle w:val="Compact"/>
        <w:overflowPunct w:val="true"/>
      </w:pPr>
      <w:r>
        <w:rPr>
          <w:rFonts w:ascii="SimSong" w:hAnsi="SimSong" w:eastAsia="SimSong" w:cs="SimSong"/>
          <w:color w:val="000000"/>
          <w:sz w:val="24"/>
        </w:rPr>
        <w:t xml:space="preserve">配置人员启用实例，按“保存并应用 → 测试连通性”；机器人管理者或获准体验用户先验证私聊，再按业务范围验证群聊、图片或文件。</w:t>
      </w:r>
    </w:p>
    <w:p>
      <w:pPr>
        <w:pStyle w:val="FirstParagraph"/>
        <w:overflowPunct w:val="true"/>
        <w:spacing w:line="360" w:lineRule="auto" w:after="100"/>
        <w:ind w:firstLine="420"/>
        <w:jc w:val="both"/>
      </w:pPr>
      <w:r>
        <w:rPr>
          <w:rFonts w:ascii="SimSong" w:hAnsi="SimSong" w:eastAsia="SimSong" w:cs="SimSong"/>
          <w:color w:val="000000"/>
          <w:sz w:val="24"/>
        </w:rPr>
        <w:t xml:space="preserve">当前Tego的QQ表单不提供群聊策略和群聊允许来源字段，群内权限由QQ侧设置。</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凭据测试失败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配置人员核对同一机器人的AppID、AppSecret及重置状态。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私聊正常但群聊失败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配置人员检查QQ侧入群资格、消息接收与发言权限，先用@消息验证。</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文本正常但图片失败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配置人员检查图片服务实际可达性和插件版本，不填写本机地址或虚构地址。</w:t>
            </w:r>
          </w:p>
        </w:tc>
      </w:tr>
    </w:tbl>
    <w:bookmarkEnd w:id="500"/>
    <w:bookmarkStart w:id="501" w:name="验证接入与处理配对"/>
    <w:p>
      <w:pPr>
        <w:pStyle w:val="31"/>
        <w:overflowPunct w:val="true"/>
        <w:ind w:firstLine="0"/>
      </w:pPr>
      <w:r>
        <w:rPr>
          <w:rFonts w:ascii="STHeiti" w:hAnsi="STHeiti" w:eastAsia="STHeiti" w:cs="STHeiti"/>
          <w:b/>
          <w:color w:val="000000"/>
          <w:sz w:val="24"/>
        </w:rPr>
        <w:t xml:space="preserve">验证接入与处理配对</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测试连通性</w:t>
      </w:r>
      <w:r>
        <w:rPr>
          <w:rFonts w:ascii="SimSong" w:hAnsi="SimSong" w:eastAsia="SimSong" w:cs="SimSong"/>
          <w:color w:val="000000"/>
          <w:sz w:val="24"/>
        </w:rPr>
        <w:t xml:space="preserve">”</w:t>
      </w:r>
      <w:r>
        <w:rPr>
          <w:rFonts w:ascii="SimSong" w:hAnsi="SimSong" w:eastAsia="SimSong" w:cs="SimSong"/>
          <w:color w:val="000000"/>
          <w:sz w:val="24"/>
        </w:rPr>
        <w:t xml:space="preserve">检查平台凭据或通道状态，不代替真实请求。配置人员按以下顺序记录验证结果：</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检查</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可确认的结果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保存并应用完成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当前配置已提交；继续检查运行端状态。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测试连通性成功</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本次平台凭据或连接检查通过；继续检查消息与权限。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外部消息出现在数字员工活动中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对应账号的请求已进入所选数字员工。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外部平台收到匹配回信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这次文本请求的收发完成。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指定文件或工具任务完成</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本次文件类型或工具链通过，记录其接收范围与限制。</w:t>
            </w:r>
          </w:p>
        </w:tc>
      </w:tr>
    </w:tbl>
    <w:p>
      <w:pPr>
        <w:pStyle w:val="af"/>
        <w:overflowPunct w:val="true"/>
        <w:spacing w:line="360" w:lineRule="auto" w:after="100"/>
        <w:ind w:firstLine="420"/>
        <w:jc w:val="both"/>
      </w:pPr>
      <w:r>
        <w:rPr>
          <w:rFonts w:ascii="SimSong" w:hAnsi="SimSong" w:eastAsia="SimSong" w:cs="SimSong"/>
          <w:color w:val="000000"/>
          <w:sz w:val="24"/>
        </w:rPr>
        <w:t xml:space="preserve">私聊策略为“配对”时，陌生账号可能先得到配对码。页面显示“通道配对”后，配置人员核对平台、账号与申请人，再选择“批准”或“拒绝”，随后“刷新”并请申请人重试。</w:t>
      </w:r>
    </w:p>
    <w:p>
      <w:pPr>
        <w:pStyle w:val="BlockText"/>
        <w:overflowPunct w:val="true"/>
        <w:spacing w:line="360" w:lineRule="auto" w:after="100"/>
        <w:ind w:firstLine="420"/>
        <w:jc w:val="both"/>
      </w:pPr>
      <w:r>
        <w:rPr>
          <w:rFonts w:ascii="SimSong" w:hAnsi="SimSong" w:eastAsia="SimSong" w:cs="SimSong"/>
          <w:color w:val="000000"/>
          <w:sz w:val="24"/>
        </w:rPr>
        <w:t xml:space="preserve">配对仅处理通道私聊准入，不代替Tego管理资格、知识权限或工具授权。</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配置人员反馈故障时，保留数字员工名称、平台、实例名称、时间、步骤、错误原文及消息到达的最后一环，并移除Secret、授权二维码和完整私人消息。</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字段与策略定义见消息通道与集成。</w:t>
      </w:r>
    </w:p>
    <w:bookmarkEnd w:id="501"/>
    <w:bookmarkEnd w:id="502"/>
    <w:bookmarkStart w:id="503" w:name="定时任务与心跳"/>
    <w:p>
      <w:pPr>
        <w:pStyle w:val="21"/>
        <w:overflowPunct w:val="true"/>
        <w:ind w:firstLine="0"/>
      </w:pPr>
      <w:r>
        <w:rPr>
          <w:rFonts w:ascii="STHeiti" w:hAnsi="STHeiti" w:eastAsia="STHeiti" w:cs="STHeiti"/>
          <w:b/>
          <w:color w:val="000000"/>
          <w:sz w:val="28"/>
        </w:rPr>
        <w:t xml:space="preserve">定时任务与心跳</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在左侧“任务”安排普通定时工作。控制台中的定时与心跳管理可能覆盖数字员工的全部用户，仅限相应管理员处理。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管理员在“运行时 → 心跳”选择使用者，再设置该使用者的“模型”；留空时继承数字员工的“计划任务模型”。这项设置不替换定时任务单独选择的模型。</w:t>
      </w:r>
    </w:p>
    <w:bookmarkEnd w:id="503"/>
    <w:bookmarkStart w:id="504" w:name="使用-shell"/>
    <w:p>
      <w:pPr>
        <w:pStyle w:val="21"/>
        <w:overflowPunct w:val="true"/>
        <w:ind w:firstLine="0"/>
      </w:pPr>
      <w:r>
        <w:rPr>
          <w:rFonts w:ascii="STHeiti" w:hAnsi="STHeiti" w:eastAsia="STHeiti" w:cs="STHeiti"/>
          <w:b/>
          <w:color w:val="000000"/>
          <w:sz w:val="28"/>
        </w:rPr>
        <w:t xml:space="preserve">使用 Shell</w:t>
      </w:r>
    </w:p>
    <w:p>
      <w:pPr>
        <w:pStyle w:val="FirstParagraph"/>
        <w:overflowPunct w:val="true"/>
        <w:spacing w:line="360" w:lineRule="auto" w:after="100"/>
        <w:ind w:firstLine="420"/>
        <w:jc w:val="both"/>
      </w:pPr>
      <w:r>
        <w:rPr>
          <w:rFonts w:ascii="SimSong" w:hAnsi="SimSong" w:eastAsia="SimSong" w:cs="SimSong"/>
          <w:color w:val="000000"/>
          <w:sz w:val="24"/>
        </w:rPr>
        <w:t xml:space="preserve">有 Shell 管理资格的人员在“运行时 → Shell”核对顶部数字员工名称，点击“连接”，等待状态显示“已连接”后执行诊断命令。</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管理人员通过“断开”离开终端；连接中断时，管理人员先确认原命令状态，再决定是否“重连”。</w:t>
      </w:r>
      <w:r>
        <w:rPr>
          <w:rFonts w:ascii="SimSong" w:hAnsi="SimSong" w:eastAsia="SimSong" w:cs="SimSong"/>
          <w:color w:val="000000"/>
          <w:sz w:val="24"/>
        </w:rPr>
        <w:t xml:space="preserve">“</w:t>
      </w:r>
      <w:r>
        <w:rPr>
          <w:rFonts w:ascii="SimSong" w:hAnsi="SimSong" w:eastAsia="SimSong" w:cs="SimSong"/>
          <w:color w:val="000000"/>
          <w:sz w:val="24"/>
        </w:rPr>
        <w:t xml:space="preserve">清空</w:t>
      </w:r>
      <w:r>
        <w:rPr>
          <w:rFonts w:ascii="SimSong" w:hAnsi="SimSong" w:eastAsia="SimSong" w:cs="SimSong"/>
          <w:color w:val="000000"/>
          <w:sz w:val="24"/>
        </w:rPr>
        <w:t xml:space="preserve">”</w:t>
      </w:r>
      <w:r>
        <w:rPr>
          <w:rFonts w:ascii="SimSong" w:hAnsi="SimSong" w:eastAsia="SimSong" w:cs="SimSong"/>
          <w:color w:val="000000"/>
          <w:sz w:val="24"/>
        </w:rPr>
        <w:t xml:space="preserve">只清除屏幕内容。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断开终端后，进程仍可能在服务端运行；断开或清空不会撤销已执行命令。管理人员不应把令牌、密码或完整业务材料打印到终端。</w:t>
      </w:r>
    </w:p>
    <w:bookmarkEnd w:id="504"/>
    <w:bookmarkStart w:id="505" w:name="编辑-gateway-配置"/>
    <w:p>
      <w:pPr>
        <w:pStyle w:val="21"/>
        <w:overflowPunct w:val="true"/>
        <w:ind w:firstLine="0"/>
      </w:pPr>
      <w:r>
        <w:rPr>
          <w:rFonts w:ascii="STHeiti" w:hAnsi="STHeiti" w:eastAsia="STHeiti" w:cs="STHeiti"/>
          <w:b/>
          <w:color w:val="000000"/>
          <w:sz w:val="28"/>
        </w:rPr>
        <w:t xml:space="preserve">编辑 Gateway 配置</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管理人员从“配置 → 模型配置”打开配置编辑，切换原始配置模式前先保存或重置当前修改。原始配置存在语法错误时，管理人员先修正错误，才能保存或应用。</w:t>
      </w:r>
    </w:p>
    <w:p>
      <w:pPr>
        <w:keepNext/>
        <w:keepLines/>
        <w:numPr>
          <w:ilvl w:val="0"/>
          <w:numId w:val="1111"/>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保存</w:t>
      </w:r>
      <w:r>
        <w:rPr>
          <w:rFonts w:ascii="SimSong" w:hAnsi="SimSong" w:eastAsia="SimSong" w:cs="SimSong"/>
          <w:color w:val="000000"/>
          <w:sz w:val="24"/>
        </w:rPr>
        <w:t xml:space="preserve">”</w:t>
      </w:r>
      <w:r>
        <w:rPr>
          <w:rFonts w:ascii="SimSong" w:hAnsi="SimSong" w:eastAsia="SimSong" w:cs="SimSong"/>
          <w:color w:val="000000"/>
          <w:sz w:val="24"/>
        </w:rPr>
        <w:t xml:space="preserve">写入配置，不等于运行端已重新加载。</w:t>
      </w:r>
    </w:p>
    <w:p>
      <w:pPr>
        <w:keepNext/>
        <w:keepLines/>
        <w:numPr>
          <w:ilvl w:val="0"/>
          <w:numId w:val="1111"/>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应用</w:t>
      </w:r>
      <w:r>
        <w:rPr>
          <w:rFonts w:ascii="SimSong" w:hAnsi="SimSong" w:eastAsia="SimSong" w:cs="SimSong"/>
          <w:color w:val="000000"/>
          <w:sz w:val="24"/>
        </w:rPr>
        <w:t xml:space="preserve">”</w:t>
      </w:r>
      <w:r>
        <w:rPr>
          <w:rFonts w:ascii="SimSong" w:hAnsi="SimSong" w:eastAsia="SimSong" w:cs="SimSong"/>
          <w:color w:val="000000"/>
          <w:sz w:val="24"/>
        </w:rPr>
        <w:t xml:space="preserve">写入并重新加载配置；管理人员等待连接恢复，再核对调用。</w:t>
      </w:r>
    </w:p>
    <w:p>
      <w:pPr>
        <w:keepNext/>
        <w:keepLines/>
        <w:numPr>
          <w:ilvl w:val="0"/>
          <w:numId w:val="1111"/>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刷新</w:t>
      </w:r>
      <w:r>
        <w:rPr>
          <w:rFonts w:ascii="SimSong" w:hAnsi="SimSong" w:eastAsia="SimSong" w:cs="SimSong"/>
          <w:color w:val="000000"/>
          <w:sz w:val="24"/>
        </w:rPr>
        <w:t xml:space="preserve">”</w:t>
      </w:r>
      <w:r>
        <w:rPr>
          <w:rFonts w:ascii="SimSong" w:hAnsi="SimSong" w:eastAsia="SimSong" w:cs="SimSong"/>
          <w:color w:val="000000"/>
          <w:sz w:val="24"/>
        </w:rPr>
        <w:t xml:space="preserve">重新读取配置并丢弃未保存修改；恢复默认也会覆盖当前配置，管理人员先导出需要保留的内容。</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页面出现当前副本已保存、其他副本同步失败的提示时，管理人员修复同步后重新保存，不把本副本成功视为全部副本已更新。</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具体参数见配置项。</w:t>
      </w:r>
    </w:p>
    <w:bookmarkEnd w:id="505"/>
    <w:bookmarkStart w:id="506" w:name="调试工具"/>
    <w:p>
      <w:pPr>
        <w:pStyle w:val="21"/>
        <w:overflowPunct w:val="true"/>
        <w:ind w:firstLine="0"/>
      </w:pPr>
      <w:r>
        <w:rPr>
          <w:rFonts w:ascii="STHeiti" w:hAnsi="STHeiti" w:eastAsia="STHeiti" w:cs="STHeiti"/>
          <w:b/>
          <w:color w:val="000000"/>
          <w:sz w:val="28"/>
        </w:rPr>
        <w:t xml:space="preserve">调试工具</w:t>
      </w:r>
    </w:p>
    <w:p>
      <w:pPr>
        <w:pStyle w:val="FirstParagraph"/>
        <w:overflowPunct w:val="true"/>
        <w:spacing w:line="360" w:lineRule="auto" w:after="100"/>
        <w:ind w:firstLine="420"/>
        <w:jc w:val="both"/>
      </w:pPr>
      <w:r>
        <w:rPr>
          <w:rFonts w:ascii="SimSong" w:hAnsi="SimSong" w:eastAsia="SimSong" w:cs="SimSong"/>
          <w:color w:val="000000"/>
          <w:sz w:val="24"/>
        </w:rPr>
        <w:t xml:space="preserve">有资格的人员查看调试状态与运行日志，记录时间、错误和关联任务，并在反馈前脱敏。故障截图不得包含完整工作区、用户附件或凭据。</w:t>
      </w:r>
    </w:p>
    <w:bookmarkEnd w:id="506"/>
    <w:bookmarkStart w:id="511" w:name="常见问题-11"/>
    <w:p>
      <w:pPr>
        <w:pStyle w:val="21"/>
        <w:overflowPunct w:val="true"/>
        <w:ind w:firstLine="0"/>
      </w:pPr>
      <w:r>
        <w:rPr>
          <w:rFonts w:ascii="STHeiti" w:hAnsi="STHeiti" w:eastAsia="STHeiti" w:cs="STHeiti"/>
          <w:b/>
          <w:color w:val="000000"/>
          <w:sz w:val="28"/>
        </w:rPr>
        <w:t xml:space="preserve">常见问题</w:t>
      </w:r>
    </w:p>
    <w:bookmarkStart w:id="507" w:name="为什么只能看到状态总览"/>
    <w:p>
      <w:pPr>
        <w:pStyle w:val="31"/>
        <w:overflowPunct w:val="true"/>
        <w:ind w:firstLine="0"/>
      </w:pPr>
      <w:r>
        <w:rPr>
          <w:rFonts w:ascii="STHeiti" w:hAnsi="STHeiti" w:eastAsia="STHeiti" w:cs="STHeiti"/>
          <w:b/>
          <w:color w:val="000000"/>
          <w:sz w:val="24"/>
        </w:rPr>
        <w:t xml:space="preserve">为什么只能看到状态总览？</w:t>
      </w:r>
    </w:p>
    <w:p>
      <w:pPr>
        <w:pStyle w:val="FirstParagraph"/>
        <w:overflowPunct w:val="true"/>
        <w:spacing w:line="360" w:lineRule="auto" w:after="100"/>
        <w:ind w:firstLine="420"/>
        <w:jc w:val="both"/>
      </w:pPr>
      <w:r>
        <w:rPr>
          <w:rFonts w:ascii="SimSong" w:hAnsi="SimSong" w:eastAsia="SimSong" w:cs="SimSong"/>
          <w:color w:val="000000"/>
          <w:sz w:val="24"/>
        </w:rPr>
        <w:t xml:space="preserve">在控制台确认当前身份和只读状态。配置需要修改时，请数字员工管理人员操作；仅有聊天权限不等于配置权限。</w:t>
      </w:r>
    </w:p>
    <w:bookmarkEnd w:id="507"/>
    <w:bookmarkStart w:id="508" w:name="为什么看不到配置分组"/>
    <w:p>
      <w:pPr>
        <w:pStyle w:val="31"/>
        <w:overflowPunct w:val="true"/>
        <w:ind w:firstLine="0"/>
      </w:pPr>
      <w:r>
        <w:rPr>
          <w:rFonts w:ascii="STHeiti" w:hAnsi="STHeiti" w:eastAsia="STHeiti" w:cs="STHeiti"/>
          <w:b/>
          <w:color w:val="000000"/>
          <w:sz w:val="24"/>
        </w:rPr>
        <w:t xml:space="preserve">为什么看不到配置分组？</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管理人员先确认当前数字员工与访问身份，再按控制台菜单核对需要的分组。该分组是否提供还受部署条件限制。</w:t>
      </w:r>
    </w:p>
    <w:bookmarkEnd w:id="508"/>
    <w:bookmarkStart w:id="509" w:name="配置保存后为什么没有生效"/>
    <w:p>
      <w:pPr>
        <w:pStyle w:val="31"/>
        <w:overflowPunct w:val="true"/>
        <w:ind w:firstLine="0"/>
      </w:pPr>
      <w:r>
        <w:rPr>
          <w:rFonts w:ascii="STHeiti" w:hAnsi="STHeiti" w:eastAsia="STHeiti" w:cs="STHeiti"/>
          <w:b/>
          <w:color w:val="000000"/>
          <w:sz w:val="24"/>
        </w:rPr>
        <w:t xml:space="preserve">配置保存后为什么没有生效？</w:t>
      </w:r>
    </w:p>
    <w:p>
      <w:pPr>
        <w:pStyle w:val="FirstParagraph"/>
        <w:overflowPunct w:val="true"/>
        <w:spacing w:line="360" w:lineRule="auto" w:after="100"/>
        <w:ind w:firstLine="420"/>
        <w:jc w:val="both"/>
      </w:pPr>
      <w:r>
        <w:rPr>
          <w:rFonts w:ascii="SimSong" w:hAnsi="SimSong" w:eastAsia="SimSong" w:cs="SimSong"/>
          <w:color w:val="000000"/>
          <w:sz w:val="24"/>
        </w:rPr>
        <w:t xml:space="preserve">管理人员先查看保存或“保存并应用”的返回结果，再在“概览”核对运行连接与同步提示。同步失败时，管理人员保留错误并修复，不将表单保存当作运行端已生效。</w:t>
      </w:r>
    </w:p>
    <w:bookmarkEnd w:id="509"/>
    <w:bookmarkStart w:id="510" w:name="模型可用工具为什么仍然失败"/>
    <w:p>
      <w:pPr>
        <w:pStyle w:val="31"/>
        <w:keepNext/>
        <w:keepLines/>
        <w:overflowPunct w:val="true"/>
        <w:ind w:firstLine="0"/>
      </w:pPr>
      <w:r>
        <w:rPr>
          <w:rFonts w:ascii="STHeiti" w:hAnsi="STHeiti" w:eastAsia="STHeiti" w:cs="STHeiti"/>
          <w:b/>
          <w:color w:val="000000"/>
          <w:sz w:val="24"/>
        </w:rPr>
        <w:t xml:space="preserve">模型可用，工具为什么仍然失败？</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管理人员在“配置 → MCP”核对服务开关与认证，在本次对话活动中查看工具错误。工具来自插件时，管理人员另到“配置 → 插件”核对安装、配置与重启结果。</w:t>
      </w:r>
    </w:p>
    <w:bookmarkEnd w:id="510"/>
    <w:bookmarkEnd w:id="511"/>
    <w:bookmarkEnd w:id="512"/>
    <w:bookmarkStart w:id="535" w:name="管理后台"/>
    <w:p>
      <w:pPr>
        <w:pStyle w:val="1"/>
        <w:pageBreakBefore/>
        <w:overflowPunct w:val="true"/>
        <w:ind w:firstLine="0"/>
      </w:pPr>
      <w:r>
        <w:rPr>
          <w:rFonts w:ascii="STHeiti" w:hAnsi="STHeiti" w:eastAsia="STHeiti" w:cs="STHeiti"/>
          <w:b/>
          <w:color w:val="000000"/>
          <w:sz w:val="32"/>
        </w:rPr>
        <w:t xml:space="preserve">管理后台</w:t>
      </w:r>
    </w:p>
    <w:p>
      <w:pPr>
        <w:pStyle w:val="FirstParagraph"/>
        <w:overflowPunct w:val="true"/>
        <w:spacing w:line="360" w:lineRule="auto" w:after="100"/>
        <w:ind w:firstLine="420"/>
        <w:jc w:val="both"/>
      </w:pPr>
      <w:r>
        <w:rPr>
          <w:rFonts w:ascii="SimSong" w:hAnsi="SimSong" w:eastAsia="SimSong" w:cs="SimSong"/>
          <w:color w:val="000000"/>
          <w:sz w:val="24"/>
        </w:rPr>
        <w:t xml:space="preserve">管理后台供负责组织配置、运行、治理与权限的人员使用。使用已有数字员工不需要先进入后台。</w:t>
      </w:r>
    </w:p>
    <w:bookmarkStart w:id="516" w:name="进入管理后台-1"/>
    <w:p>
      <w:pPr>
        <w:pStyle w:val="21"/>
        <w:overflowPunct w:val="true"/>
        <w:ind w:firstLine="0"/>
      </w:pPr>
      <w:r>
        <w:rPr>
          <w:rFonts w:ascii="STHeiti" w:hAnsi="STHeiti" w:eastAsia="STHeiti" w:cs="STHeiti"/>
          <w:b/>
          <w:color w:val="000000"/>
          <w:sz w:val="28"/>
        </w:rPr>
        <w:t xml:space="preserve">进入管理后台</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管理员从“我的账户 → 进入管理后台”打开后台。后台入口与内部面板分别授权；能进入后台不代表可以使用全部分区。</w:t>
      </w:r>
    </w:p>
    <w:p>
      <w:pPr>
        <w:pStyle w:val="CaptionedFigure"/>
        <w:keepNext/>
        <w:overflowPunct w:val="true"/>
        <w:ind w:firstLine="0"/>
        <w:jc w:val="center"/>
      </w:pPr>
      <w:r>
        <w:drawing>
          <wp:inline>
            <wp:extent cx="5829300" cy="4371975"/>
            <wp:effectExtent b="0" l="0" r="0" t="0"/>
            <wp:docPr descr="管理后台概览及当前分组" title="" id="514" name="Picture"/>
            <a:graphic>
              <a:graphicData uri="http://schemas.openxmlformats.org/drawingml/2006/picture">
                <pic:pic>
                  <pic:nvPicPr>
                    <pic:cNvPr descr="管理后台概览及当前分组" id="515" name="Picture"/>
                    <pic:cNvPicPr>
                      <a:picLocks noChangeArrowheads="1" noChangeAspect="1"/>
                    </pic:cNvPicPr>
                  </pic:nvPicPr>
                  <pic:blipFill>
                    <a:blip r:embed="rId513"/>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管理后台概览及当前分组</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权限与认证见组织与权限。</w:t>
      </w:r>
    </w:p>
    <w:bookmarkEnd w:id="516"/>
    <w:bookmarkStart w:id="527" w:name="维护运行副本"/>
    <w:p>
      <w:pPr>
        <w:pStyle w:val="21"/>
        <w:overflowPunct w:val="true"/>
        <w:ind w:firstLine="0"/>
      </w:pPr>
      <w:r>
        <w:rPr>
          <w:rFonts w:ascii="STHeiti" w:hAnsi="STHeiti" w:eastAsia="STHeiti" w:cs="STHeiti"/>
          <w:b/>
          <w:color w:val="000000"/>
          <w:sz w:val="28"/>
        </w:rPr>
        <w:t xml:space="preserve">维护运行副本</w:t>
      </w:r>
    </w:p>
    <w:bookmarkStart w:id="517" w:name="批量维护数字员工-1"/>
    <w:p>
      <w:pPr>
        <w:pStyle w:val="31"/>
        <w:overflowPunct w:val="true"/>
        <w:ind w:firstLine="0"/>
      </w:pPr>
      <w:r>
        <w:rPr>
          <w:rFonts w:ascii="STHeiti" w:hAnsi="STHeiti" w:eastAsia="STHeiti" w:cs="STHeiti"/>
          <w:b/>
          <w:color w:val="000000"/>
          <w:sz w:val="24"/>
        </w:rPr>
        <w:t xml:space="preserve">批量维护数字员工</w:t>
      </w:r>
    </w:p>
    <w:p>
      <w:pPr>
        <w:keepNext/>
        <w:keepLines/>
        <w:numPr>
          <w:ilvl w:val="0"/>
          <w:numId w:val="1112"/>
        </w:numPr>
        <w:pStyle w:val="Compact"/>
        <w:overflowPunct w:val="true"/>
      </w:pPr>
      <w:r>
        <w:rPr>
          <w:rFonts w:ascii="SimSong" w:hAnsi="SimSong" w:eastAsia="SimSong" w:cs="SimSong"/>
          <w:color w:val="000000"/>
          <w:sz w:val="24"/>
        </w:rPr>
        <w:t xml:space="preserve">管理员进入“运维 → 概览”，搜索并勾选目标数字员工。批量工具栏显示本次选中数量。</w:t>
      </w:r>
    </w:p>
    <w:p>
      <w:pPr>
        <w:keepNext/>
        <w:keepLines/>
        <w:numPr>
          <w:ilvl w:val="0"/>
          <w:numId w:val="1112"/>
        </w:numPr>
        <w:pStyle w:val="Compact"/>
        <w:overflowPunct w:val="true"/>
      </w:pPr>
      <w:r>
        <w:rPr>
          <w:rFonts w:ascii="SimSong" w:hAnsi="SimSong" w:eastAsia="SimSong" w:cs="SimSong"/>
          <w:color w:val="000000"/>
          <w:sz w:val="24"/>
        </w:rPr>
        <w:t xml:space="preserve">管理员查看正在执行的任务，通知使用者后，选择“批量重启”或“同步配置”，核对确认窗口中的数量与影响范围。</w:t>
      </w:r>
    </w:p>
    <w:p>
      <w:pPr>
        <w:keepLines/>
        <w:numPr>
          <w:ilvl w:val="0"/>
          <w:numId w:val="1112"/>
        </w:numPr>
        <w:pStyle w:val="Compact"/>
        <w:overflowPunct w:val="true"/>
      </w:pPr>
      <w:r>
        <w:rPr>
          <w:rFonts w:ascii="SimSong" w:hAnsi="SimSong" w:eastAsia="SimSong" w:cs="SimSong"/>
          <w:color w:val="000000"/>
          <w:sz w:val="24"/>
        </w:rPr>
        <w:t xml:space="preserve">操作完成后，管理员查看成功、失败与跳过结果；出现“配置已保存，但重启失败”时，管理员只处理对应数字员工的重启。</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同步配置会覆盖设置</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同步配置</w:t>
      </w:r>
      <w:r>
        <w:rPr>
          <w:rFonts w:ascii="SimSong" w:hAnsi="SimSong" w:eastAsia="SimSong" w:cs="SimSong"/>
          <w:color w:val="000000"/>
          <w:sz w:val="24"/>
        </w:rPr>
        <w:t xml:space="preserve">”</w:t>
      </w:r>
      <w:r>
        <w:rPr>
          <w:rFonts w:ascii="SimSong" w:hAnsi="SimSong" w:eastAsia="SimSong" w:cs="SimSong"/>
          <w:color w:val="000000"/>
          <w:sz w:val="24"/>
        </w:rPr>
        <w:t xml:space="preserve">将全局配置合并到选中数字员工，全局配置中的同名设置和密钥优先，系统随后重启已启用的数字员工。管理员先保留需要恢复的配置。</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绑定配置模板</w:t>
      </w:r>
      <w:r>
        <w:rPr>
          <w:rFonts w:ascii="SimSong" w:hAnsi="SimSong" w:eastAsia="SimSong" w:cs="SimSong"/>
          <w:color w:val="000000"/>
          <w:sz w:val="24"/>
        </w:rPr>
        <w:t xml:space="preserve">”</w:t>
      </w:r>
      <w:r>
        <w:rPr>
          <w:rFonts w:ascii="SimSong" w:hAnsi="SimSong" w:eastAsia="SimSong" w:cs="SimSong"/>
          <w:color w:val="000000"/>
          <w:sz w:val="24"/>
        </w:rPr>
        <w:t xml:space="preserve">只记录绑定关系，不立即应用配置。管理员需要立即生效时，再执行“同步配置”；</w:t>
      </w:r>
      <w:r>
        <w:rPr>
          <w:rFonts w:ascii="SimSong" w:hAnsi="SimSong" w:eastAsia="SimSong" w:cs="SimSong"/>
          <w:color w:val="000000"/>
          <w:sz w:val="24"/>
        </w:rPr>
        <w:t xml:space="preserve">“</w:t>
      </w:r>
      <w:r>
        <w:rPr>
          <w:rFonts w:ascii="SimSong" w:hAnsi="SimSong" w:eastAsia="SimSong" w:cs="SimSong"/>
          <w:color w:val="000000"/>
          <w:sz w:val="24"/>
        </w:rPr>
        <w:t xml:space="preserve">同步策略</w:t>
      </w:r>
      <w:r>
        <w:rPr>
          <w:rFonts w:ascii="SimSong" w:hAnsi="SimSong" w:eastAsia="SimSong" w:cs="SimSong"/>
          <w:color w:val="000000"/>
          <w:sz w:val="24"/>
        </w:rPr>
        <w:t xml:space="preserve">”</w:t>
      </w:r>
      <w:r>
        <w:rPr>
          <w:rFonts w:ascii="SimSong" w:hAnsi="SimSong" w:eastAsia="SimSong" w:cs="SimSong"/>
          <w:color w:val="000000"/>
          <w:sz w:val="24"/>
        </w:rPr>
        <w:t xml:space="preserve">只更新伸缩策略，不重启，也不取消当前手动固定副本数。</w:t>
      </w:r>
    </w:p>
    <w:bookmarkEnd w:id="517"/>
    <w:bookmarkStart w:id="521" w:name="配置伸缩预设"/>
    <w:p>
      <w:pPr>
        <w:pStyle w:val="31"/>
        <w:overflowPunct w:val="true"/>
        <w:ind w:firstLine="0"/>
      </w:pPr>
      <w:r>
        <w:rPr>
          <w:rFonts w:ascii="STHeiti" w:hAnsi="STHeiti" w:eastAsia="STHeiti" w:cs="STHeiti"/>
          <w:b/>
          <w:color w:val="000000"/>
          <w:sz w:val="24"/>
        </w:rPr>
        <w:t xml:space="preserve">配置伸缩预设</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管理员在“运维 → 概览”找到数字员工，打开“策略”查看当前配置。容量策略影响常驻、冷启动与回收。</w:t>
      </w:r>
    </w:p>
    <w:p>
      <w:pPr>
        <w:pStyle w:val="CaptionedFigure"/>
        <w:keepNext/>
        <w:overflowPunct w:val="true"/>
        <w:ind w:firstLine="0"/>
        <w:jc w:val="center"/>
      </w:pPr>
      <w:r>
        <w:drawing>
          <wp:inline>
            <wp:extent cx="5829300" cy="4371975"/>
            <wp:effectExtent b="0" l="0" r="0" t="0"/>
            <wp:docPr descr="伸缩策略：容量预设与当前选项" title="" id="519" name="Picture"/>
            <a:graphic>
              <a:graphicData uri="http://schemas.openxmlformats.org/drawingml/2006/picture">
                <pic:pic>
                  <pic:nvPicPr>
                    <pic:cNvPr descr="伸缩策略：容量预设与当前选项" id="520" name="Picture"/>
                    <pic:cNvPicPr>
                      <a:picLocks noChangeArrowheads="1" noChangeAspect="1"/>
                    </pic:cNvPicPr>
                  </pic:nvPicPr>
                  <pic:blipFill>
                    <a:blip r:embed="rId51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伸缩策略：容量预设与当前选项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管理员选择预设后点击“保存”。页面提示“伸缩策略已更新”后，管理员重新打开策略核对值，并在“副本详情”观察实际副本变化。</w:t>
      </w:r>
    </w:p>
    <w:bookmarkEnd w:id="521"/>
    <w:bookmarkStart w:id="525" w:name="配置高级伸缩参数"/>
    <w:p>
      <w:pPr>
        <w:pStyle w:val="31"/>
        <w:keepNext/>
        <w:keepLines/>
        <w:overflowPunct w:val="true"/>
        <w:ind w:firstLine="0"/>
      </w:pPr>
      <w:r>
        <w:rPr>
          <w:rFonts w:ascii="STHeiti" w:hAnsi="STHeiti" w:eastAsia="STHeiti" w:cs="STHeiti"/>
          <w:b/>
          <w:color w:val="000000"/>
          <w:sz w:val="24"/>
        </w:rPr>
        <w:t xml:space="preserve">配置高级伸缩参数</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管理员在“策略 → 高级设置”维护“最小副本数”</w:t>
      </w:r>
      <w:r>
        <w:rPr>
          <w:rFonts w:ascii="SimSong" w:hAnsi="SimSong" w:eastAsia="SimSong" w:cs="SimSong"/>
          <w:color w:val="000000"/>
          <w:sz w:val="24"/>
        </w:rPr>
        <w:t xml:space="preserve">“</w:t>
      </w:r>
      <w:r>
        <w:rPr>
          <w:rFonts w:ascii="SimSong" w:hAnsi="SimSong" w:eastAsia="SimSong" w:cs="SimSong"/>
          <w:color w:val="000000"/>
          <w:sz w:val="24"/>
        </w:rPr>
        <w:t xml:space="preserve">最大副本数</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每副本目标用户数</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缩容冷却（分钟）</w:t>
      </w:r>
      <w:r>
        <w:rPr>
          <w:rFonts w:ascii="SimSong" w:hAnsi="SimSong" w:eastAsia="SimSong" w:cs="SimSong"/>
          <w:color w:val="000000"/>
          <w:sz w:val="24"/>
        </w:rPr>
        <w:t xml:space="preserve">”</w:t>
      </w:r>
      <w:r>
        <w:rPr>
          <w:rFonts w:ascii="SimSong" w:hAnsi="SimSong" w:eastAsia="SimSong" w:cs="SimSong"/>
          <w:color w:val="000000"/>
          <w:sz w:val="24"/>
        </w:rPr>
        <w:t xml:space="preserve">与“空闲超时（分钟）”。</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管理员设置的最小副本数不能大于最大副本数。高级设置与预设共用“保存”按钮，关闭面板不会提交未保存的修改。</w:t>
      </w:r>
    </w:p>
    <w:p>
      <w:pPr>
        <w:pStyle w:val="CaptionedFigure"/>
        <w:keepNext/>
        <w:overflowPunct w:val="true"/>
        <w:ind w:firstLine="0"/>
        <w:jc w:val="center"/>
      </w:pPr>
      <w:r>
        <w:drawing>
          <wp:inline>
            <wp:extent cx="5829300" cy="4371975"/>
            <wp:effectExtent b="0" l="0" r="0" t="0"/>
            <wp:docPr descr="伸缩策略高级设置：副本数、用户数、冷却与空闲超时" title="" id="523" name="Picture"/>
            <a:graphic>
              <a:graphicData uri="http://schemas.openxmlformats.org/drawingml/2006/picture">
                <pic:pic>
                  <pic:nvPicPr>
                    <pic:cNvPr descr="伸缩策略高级设置：副本数、用户数、冷却与空闲超时" id="524" name="Picture"/>
                    <pic:cNvPicPr>
                      <a:picLocks noChangeArrowheads="1" noChangeAspect="1"/>
                    </pic:cNvPicPr>
                  </pic:nvPicPr>
                  <pic:blipFill>
                    <a:blip r:embed="rId52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伸缩策略高级设置：副本数、用户数、冷却与空闲超时</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管理员修改前保留原值，修改后观察资源和任务结果，不通过无限增大容量消除告警。</w:t>
      </w:r>
    </w:p>
    <w:bookmarkEnd w:id="525"/>
    <w:bookmarkStart w:id="526" w:name="查看副本详情-1"/>
    <w:p>
      <w:pPr>
        <w:pStyle w:val="31"/>
        <w:overflowPunct w:val="true"/>
        <w:ind w:firstLine="0"/>
      </w:pPr>
      <w:r>
        <w:rPr>
          <w:rFonts w:ascii="STHeiti" w:hAnsi="STHeiti" w:eastAsia="STHeiti" w:cs="STHeiti"/>
          <w:b/>
          <w:color w:val="000000"/>
          <w:sz w:val="24"/>
        </w:rPr>
        <w:t xml:space="preserve">查看副本详情</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管理员在“运维 → 概览”打开目标数字员工的“副本详情”，查看各副本状态、连接用户与资源情况。管理员定位故障时记录异常副本和错误，不能用一个用户的状态代表全部副本。</w:t>
      </w:r>
    </w:p>
    <w:bookmarkEnd w:id="526"/>
    <w:bookmarkEnd w:id="527"/>
    <w:bookmarkStart w:id="531" w:name="使用运营和监控大屏"/>
    <w:p>
      <w:pPr>
        <w:pStyle w:val="21"/>
        <w:overflowPunct w:val="true"/>
        <w:ind w:firstLine="0"/>
      </w:pPr>
      <w:r>
        <w:rPr>
          <w:rFonts w:ascii="STHeiti" w:hAnsi="STHeiti" w:eastAsia="STHeiti" w:cs="STHeiti"/>
          <w:b/>
          <w:color w:val="000000"/>
          <w:sz w:val="28"/>
        </w:rPr>
        <w:t xml:space="preserve">使用运营和监控大屏</w:t>
      </w:r>
    </w:p>
    <w:p>
      <w:pPr>
        <w:keepNext/>
        <w:keepLines/>
        <w:numPr>
          <w:ilvl w:val="0"/>
          <w:numId w:val="1113"/>
        </w:numPr>
        <w:pStyle w:val="Compact"/>
        <w:overflowPunct w:val="true"/>
      </w:pPr>
      <w:r>
        <w:rPr>
          <w:rFonts w:ascii="SimSong" w:hAnsi="SimSong" w:eastAsia="SimSong" w:cs="SimSong"/>
          <w:color w:val="000000"/>
          <w:sz w:val="24"/>
        </w:rPr>
        <w:t xml:space="preserve">管理员从“大屏 → 运营大屏”或“监控大屏”打开对应页面。</w:t>
      </w:r>
    </w:p>
    <w:p>
      <w:pPr>
        <w:keepLines/>
        <w:numPr>
          <w:ilvl w:val="0"/>
          <w:numId w:val="1113"/>
        </w:numPr>
        <w:pStyle w:val="Compact"/>
        <w:overflowPunct w:val="true"/>
      </w:pPr>
      <w:r>
        <w:rPr>
          <w:rFonts w:ascii="SimSong" w:hAnsi="SimSong" w:eastAsia="SimSong" w:cs="SimSong"/>
          <w:color w:val="000000"/>
          <w:sz w:val="24"/>
        </w:rPr>
        <w:t xml:space="preserve">管理员在“大屏设置”调整展示范围；页面提供“重试、全屏”和取消全屏。</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大屏</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查看范围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运营大屏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AI用量、能力与质量、采用与互动、知识与技能。</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监控大屏</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资源、定时任务、通道、工具技能。</w:t>
            </w:r>
          </w:p>
        </w:tc>
      </w:tr>
    </w:tbl>
    <w:p>
      <w:pPr>
        <w:pStyle w:val="CaptionedFigure"/>
        <w:keepNext/>
        <w:overflowPunct w:val="true"/>
        <w:spacing w:before="160"/>
        <w:ind w:firstLine="0"/>
        <w:jc w:val="center"/>
      </w:pPr>
      <w:r>
        <w:drawing>
          <wp:inline>
            <wp:extent cx="5829300" cy="4371975"/>
            <wp:effectExtent b="0" l="0" r="0" t="0"/>
            <wp:docPr descr="监控大屏：运行资源、系统拓扑、通道、定时任务与工具技能；当前部分数据过期或缺测" title="" id="529" name="Picture"/>
            <a:graphic>
              <a:graphicData uri="http://schemas.openxmlformats.org/drawingml/2006/picture">
                <pic:pic>
                  <pic:nvPicPr>
                    <pic:cNvPr descr="监控大屏：运行资源、系统拓扑、通道、定时任务与工具技能；当前部分数据过期或缺测" id="530" name="Picture"/>
                    <pic:cNvPicPr>
                      <a:picLocks noChangeArrowheads="1" noChangeAspect="1"/>
                    </pic:cNvPicPr>
                  </pic:nvPicPr>
                  <pic:blipFill>
                    <a:blip r:embed="rId52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监控大屏：运行资源、系统拓扑、通道、定时任务与工具技能；当前部分数据过期或缺测</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管理员先核对时间范围、对象、单位与更新时间；数据过期或未采集时，管理员按提示重试或排查采集链路。</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图表正常不能替代逐项任务结果，累计量不能用作瞬时负载；未采集不等于零，旧数据也不能说明当前正常。租户经营数字只在授权范围内展示。</w:t>
      </w:r>
    </w:p>
    <w:bookmarkEnd w:id="531"/>
    <w:bookmarkStart w:id="532" w:name="管理范围"/>
    <w:p>
      <w:pPr>
        <w:pStyle w:val="21"/>
        <w:overflowPunct w:val="true"/>
        <w:ind w:firstLine="0"/>
      </w:pPr>
      <w:r>
        <w:rPr>
          <w:rFonts w:ascii="STHeiti" w:hAnsi="STHeiti" w:eastAsia="STHeiti" w:cs="STHeiti"/>
          <w:b/>
          <w:color w:val="000000"/>
          <w:sz w:val="28"/>
        </w:rPr>
        <w:t xml:space="preserve">管理范围</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当前入口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概览、用量分析。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大屏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运营大屏、监控大屏。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配置管理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员工配置、专家市场、MCP 服务、插件生态、知识服务、品牌设置、快捷输入、外部能力、升级维护。</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计费运营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经营分析。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治理中心</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审计中心、操作日志、发布审核、技能治理。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权限与认证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用户管理、组织管理、角色管理、授权管理、认证设置、API Token。</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菜单范围受部署与当前角色影响。后台“专家市场”维护数字员工模板，普通工作台的“招募”使用数字员工模板。</w:t>
      </w:r>
    </w:p>
    <w:bookmarkEnd w:id="532"/>
    <w:bookmarkStart w:id="533" w:name="验证配置是否生效"/>
    <w:p>
      <w:pPr>
        <w:pStyle w:val="21"/>
        <w:overflowPunct w:val="true"/>
        <w:ind w:firstLine="0"/>
      </w:pPr>
      <w:r>
        <w:rPr>
          <w:rFonts w:ascii="STHeiti" w:hAnsi="STHeiti" w:eastAsia="STHeiti" w:cs="STHeiti"/>
          <w:b/>
          <w:color w:val="000000"/>
          <w:sz w:val="28"/>
        </w:rPr>
        <w:t xml:space="preserve">验证配置是否生效</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管理员变更前保留原配置、原因与恢复方式，变更后查看保存、应用或同步的返回结果，再验证实际任务：模型改动验证调用，权限改动使用目标身份验证。</w:t>
      </w:r>
    </w:p>
    <w:bookmarkEnd w:id="533"/>
    <w:bookmarkStart w:id="534" w:name="管理后台故障排查"/>
    <w:p>
      <w:pPr>
        <w:pStyle w:val="21"/>
        <w:keepNext/>
        <w:keepLines/>
        <w:overflowPunct w:val="true"/>
        <w:ind w:firstLine="0"/>
      </w:pPr>
      <w:r>
        <w:rPr>
          <w:rFonts w:ascii="STHeiti" w:hAnsi="STHeiti" w:eastAsia="STHeiti" w:cs="STHeiti"/>
          <w:b/>
          <w:color w:val="000000"/>
          <w:sz w:val="28"/>
        </w:rPr>
        <w:t xml:space="preserve">管理后台故障排查</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检查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没有分区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管理员到“权限与认证 → 授权管理”核对后台面板授权，入口授权与分区授权分别处理。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数据加载失败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管理员记录错误与发生时间，恢复网络或服务后使用当前页面“重试”。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配置保存后未生效</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管理员打开目标员工控制台“概览”，查看同步提示；批量结果出现重启失败时，单独重启失败项。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批量操作部分失败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管理员按结果中的失败或跳过原因处理对应项，刷新状态后再决定是否重试。</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资源异常</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管理员在“副本详情”定位异常副本，再关联运行日志和当前任务。</w:t>
            </w:r>
          </w:p>
        </w:tc>
      </w:tr>
    </w:tbl>
    <w:bookmarkEnd w:id="534"/>
    <w:bookmarkEnd w:id="535"/>
    <w:bookmarkStart w:id="564" w:name="模型与模板"/>
    <w:p>
      <w:pPr>
        <w:pStyle w:val="1"/>
        <w:pageBreakBefore/>
        <w:overflowPunct w:val="true"/>
        <w:ind w:firstLine="0"/>
      </w:pPr>
      <w:r>
        <w:rPr>
          <w:rFonts w:ascii="STHeiti" w:hAnsi="STHeiti" w:eastAsia="STHeiti" w:cs="STHeiti"/>
          <w:b/>
          <w:color w:val="000000"/>
          <w:sz w:val="32"/>
        </w:rPr>
        <w:t xml:space="preserve">模型与模板</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管理员在本页维护新数字员工默认配置与数字员工模板。已有数字员工的配置在对应控制台维护；数字员工模板的使用入口见招募。</w:t>
      </w:r>
    </w:p>
    <w:bookmarkStart w:id="539" w:name="配置新数字员工默认模型"/>
    <w:p>
      <w:pPr>
        <w:pStyle w:val="21"/>
        <w:keepNext/>
        <w:keepLines/>
        <w:overflowPunct w:val="true"/>
        <w:ind w:firstLine="0"/>
      </w:pPr>
      <w:r>
        <w:rPr>
          <w:rFonts w:ascii="STHeiti" w:hAnsi="STHeiti" w:eastAsia="STHeiti" w:cs="STHeiti"/>
          <w:b/>
          <w:color w:val="000000"/>
          <w:sz w:val="28"/>
        </w:rPr>
        <w:t xml:space="preserve">配置新数字员工默认模型</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管理员需要模型服务地址、协议、获准使用的凭据及模型名称。模型服务由对应服务商提供，本页不创建服务商账号。</w:t>
      </w:r>
    </w:p>
    <w:p>
      <w:pPr>
        <w:keepNext/>
        <w:keepLines/>
        <w:numPr>
          <w:ilvl w:val="0"/>
          <w:numId w:val="1114"/>
        </w:numPr>
        <w:pStyle w:val="Compact"/>
        <w:overflowPunct w:val="true"/>
      </w:pPr>
      <w:r>
        <w:rPr>
          <w:rFonts w:ascii="SimSong" w:hAnsi="SimSong" w:eastAsia="SimSong" w:cs="SimSong"/>
          <w:color w:val="000000"/>
          <w:sz w:val="24"/>
        </w:rPr>
        <w:t xml:space="preserve">管理员进入后台“配置管理 → 员工配置”，打开要维护的配置模板，再进入“模型配置”。</w:t>
      </w:r>
    </w:p>
    <w:p>
      <w:pPr>
        <w:keepNext/>
        <w:keepLines/>
        <w:numPr>
          <w:ilvl w:val="0"/>
          <w:numId w:val="1114"/>
        </w:numPr>
        <w:pStyle w:val="Compact"/>
        <w:overflowPunct w:val="true"/>
      </w:pPr>
      <w:r>
        <w:rPr>
          <w:rFonts w:ascii="SimSong" w:hAnsi="SimSong" w:eastAsia="SimSong" w:cs="SimSong"/>
          <w:color w:val="000000"/>
          <w:sz w:val="24"/>
        </w:rPr>
        <w:t xml:space="preserve">管理员点击“添加提供商”，选择类型，填写名称和“API Key”；Azure 或自定义服务还必须填写“Base URL”。已有提供商通过编辑入口修改。</w:t>
      </w:r>
    </w:p>
    <w:p>
      <w:pPr>
        <w:keepNext w:val="0"/>
        <w:keepLines/>
        <w:numPr>
          <w:ilvl w:val="0"/>
          <w:numId w:val="1114"/>
        </w:numPr>
        <w:pStyle w:val="Compact"/>
        <w:overflowPunct w:val="true"/>
      </w:pPr>
      <w:r>
        <w:rPr>
          <w:rFonts w:ascii="SimSong" w:hAnsi="SimSong" w:eastAsia="SimSong" w:cs="SimSong"/>
          <w:color w:val="000000"/>
          <w:sz w:val="24"/>
        </w:rPr>
        <w:t xml:space="preserve">管理员点击“测试连接”，核对获取或填写的模型列表，再点击表单的“添加”或“保存”。管理员随后在模型路由中设置默认聊天模型及本次需要的其他模型。</w:t>
      </w:r>
    </w:p>
    <w:p>
      <w:pPr>
        <w:pStyle w:val="CaptionedFigure"/>
        <w:keepNext/>
        <w:overflowPunct w:val="true"/>
        <w:ind w:firstLine="0"/>
        <w:jc w:val="center"/>
      </w:pPr>
      <w:r>
        <w:drawing>
          <wp:inline>
            <wp:extent cx="5829300" cy="4371975"/>
            <wp:effectExtent b="0" l="0" r="0" t="0"/>
            <wp:docPr descr="默认模板的模型路由：默认聊天模型、图像理解模型及回退模型" title="" id="537" name="Picture"/>
            <a:graphic>
              <a:graphicData uri="http://schemas.openxmlformats.org/drawingml/2006/picture">
                <pic:pic>
                  <pic:nvPicPr>
                    <pic:cNvPr descr="默认模板的模型路由：默认聊天模型、图像理解模型及回退模型" id="538" name="Picture"/>
                    <pic:cNvPicPr>
                      <a:picLocks noChangeArrowheads="1" noChangeAspect="1"/>
                    </pic:cNvPicPr>
                  </pic:nvPicPr>
                  <pic:blipFill>
                    <a:blip r:embed="rId53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默认模板的模型路由：默认聊天模型、图像理解模型及回退模型</w:t>
      </w:r>
    </w:p>
    <w:p>
      <w:pPr>
        <w:keepNext/>
        <w:keepLines/>
        <w:numPr>
          <w:ilvl w:val="0"/>
          <w:numId w:val="1115"/>
        </w:numPr>
        <w:pStyle w:val="Compact"/>
        <w:overflowPunct w:val="true"/>
      </w:pPr>
      <w:r>
        <w:rPr>
          <w:rFonts w:ascii="SimSong" w:hAnsi="SimSong" w:eastAsia="SimSong" w:cs="SimSong"/>
          <w:color w:val="000000"/>
          <w:sz w:val="24"/>
        </w:rPr>
        <w:t xml:space="preserve">管理员点击页面底部“保存”提交整个配置模板；仅关闭提供商表单不会提交配置模板。</w:t>
      </w:r>
    </w:p>
    <w:p>
      <w:pPr>
        <w:keepNext/>
        <w:keepLines/>
        <w:numPr>
          <w:ilvl w:val="0"/>
          <w:numId w:val="1115"/>
        </w:numPr>
        <w:pStyle w:val="Compact"/>
        <w:overflowPunct w:val="true"/>
      </w:pPr>
      <w:r>
        <w:rPr>
          <w:rFonts w:ascii="SimSong" w:hAnsi="SimSong" w:eastAsia="SimSong" w:cs="SimSong"/>
          <w:color w:val="000000"/>
          <w:sz w:val="24"/>
        </w:rPr>
        <w:t xml:space="preserve">管理员使用新建数字员工测试聊天，再分别验证需要的图片、PDF、生成或护栏能力。一次连接成功不能证明全部模型可用。</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已有数字员工不会自动采用新配置。管理员需要修改已有数字员工时，在对应控制台配置，或明确执行批量同步配置。凭据不进入截图或工单。</w:t>
      </w:r>
    </w:p>
    <w:bookmarkEnd w:id="539"/>
    <w:bookmarkStart w:id="544" w:name="创建和发布数字员工模板"/>
    <w:p>
      <w:pPr>
        <w:pStyle w:val="21"/>
        <w:keepNext/>
        <w:keepLines/>
        <w:overflowPunct w:val="true"/>
        <w:ind w:firstLine="0"/>
      </w:pPr>
      <w:r>
        <w:rPr>
          <w:rFonts w:ascii="STHeiti" w:hAnsi="STHeiti" w:eastAsia="STHeiti" w:cs="STHeiti"/>
          <w:b/>
          <w:color w:val="000000"/>
          <w:sz w:val="28"/>
        </w:rPr>
        <w:t xml:space="preserve">创建和发布数字员工模板</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以下内容编辑步骤适用于可编辑的数字员工模板。由平台内置或随插件发布的数字员工模板只允许在本页调整“创建消耗积分”，内容由对应平台或插件版本维护。</w:t>
      </w:r>
    </w:p>
    <w:p>
      <w:pPr>
        <w:keepNext/>
        <w:keepLines/>
        <w:numPr>
          <w:ilvl w:val="0"/>
          <w:numId w:val="1116"/>
        </w:numPr>
        <w:pStyle w:val="Compact"/>
        <w:overflowPunct w:val="true"/>
      </w:pPr>
      <w:r>
        <w:rPr>
          <w:rFonts w:ascii="SimSong" w:hAnsi="SimSong" w:eastAsia="SimSong" w:cs="SimSong"/>
          <w:color w:val="000000"/>
          <w:sz w:val="24"/>
        </w:rPr>
        <w:t xml:space="preserve">管理员进入后台“专家市场”。该入口维护数字员工模板，普通“招募”入口用于使用数字员工模板。</w:t>
      </w:r>
    </w:p>
    <w:p>
      <w:pPr>
        <w:keepNext/>
        <w:keepLines/>
        <w:numPr>
          <w:ilvl w:val="0"/>
          <w:numId w:val="1116"/>
        </w:numPr>
        <w:pStyle w:val="Compact"/>
        <w:overflowPunct w:val="true"/>
      </w:pPr>
      <w:r>
        <w:rPr>
          <w:rFonts w:ascii="SimSong" w:hAnsi="SimSong" w:eastAsia="SimSong" w:cs="SimSong"/>
          <w:color w:val="000000"/>
          <w:sz w:val="24"/>
        </w:rPr>
        <w:t xml:space="preserve">管理员新建或打开数字员工模板，填写名称、说明、版本与展示条件。新建时，</w:t>
      </w:r>
      <w:r>
        <w:rPr>
          <w:rFonts w:ascii="SimSong" w:hAnsi="SimSong" w:eastAsia="SimSong" w:cs="SimSong"/>
          <w:color w:val="000000"/>
          <w:sz w:val="24"/>
        </w:rPr>
        <w:t xml:space="preserve">“</w:t>
      </w:r>
      <w:r>
        <w:rPr>
          <w:rFonts w:ascii="SimSong" w:hAnsi="SimSong" w:eastAsia="SimSong" w:cs="SimSong"/>
          <w:color w:val="000000"/>
          <w:sz w:val="24"/>
        </w:rPr>
        <w:t xml:space="preserve">模板名称</w:t>
      </w:r>
      <w:r>
        <w:rPr>
          <w:rFonts w:ascii="SimSong" w:hAnsi="SimSong" w:eastAsia="SimSong" w:cs="SimSong"/>
          <w:color w:val="000000"/>
          <w:sz w:val="24"/>
        </w:rPr>
        <w:t xml:space="preserve">”</w:t>
      </w:r>
      <w:r>
        <w:rPr>
          <w:rFonts w:ascii="SimSong" w:hAnsi="SimSong" w:eastAsia="SimSong" w:cs="SimSong"/>
          <w:color w:val="000000"/>
          <w:sz w:val="24"/>
        </w:rPr>
        <w:t xml:space="preserve">和“Slug”必填；Slug 仅支持小写字母、数字和连字符，创建后不在此页修改。</w:t>
      </w:r>
    </w:p>
    <w:p>
      <w:pPr>
        <w:keepNext w:val="0"/>
        <w:keepLines/>
        <w:numPr>
          <w:ilvl w:val="0"/>
          <w:numId w:val="1116"/>
        </w:numPr>
        <w:pStyle w:val="Compact"/>
        <w:overflowPunct w:val="true"/>
      </w:pPr>
      <w:r>
        <w:rPr>
          <w:rFonts w:ascii="SimSong" w:hAnsi="SimSong" w:eastAsia="SimSong" w:cs="SimSong"/>
          <w:color w:val="000000"/>
          <w:sz w:val="24"/>
        </w:rPr>
        <w:t xml:space="preserve">管理员按职责维护主 Agent 的工作区文件、子 Agent、技能引用、标签、快速开始及典型对话。</w:t>
      </w:r>
    </w:p>
    <w:p>
      <w:pPr>
        <w:pStyle w:val="CaptionedFigure"/>
        <w:keepNext/>
        <w:overflowPunct w:val="true"/>
        <w:ind w:firstLine="0"/>
        <w:jc w:val="center"/>
      </w:pPr>
      <w:r>
        <w:drawing>
          <wp:inline>
            <wp:extent cx="5829300" cy="4371975"/>
            <wp:effectExtent b="0" l="0" r="0" t="0"/>
            <wp:docPr descr="数字员工模板工作台：主Agent工作区文件；当前平台内置模板仅允许调整创建消耗积分" title="" id="541" name="Picture"/>
            <a:graphic>
              <a:graphicData uri="http://schemas.openxmlformats.org/drawingml/2006/picture">
                <pic:pic>
                  <pic:nvPicPr>
                    <pic:cNvPr descr="数字员工模板工作台：主Agent工作区文件；当前平台内置模板仅允许调整创建消耗积分" id="542" name="Picture"/>
                    <pic:cNvPicPr>
                      <a:picLocks noChangeArrowheads="1" noChangeAspect="1"/>
                    </pic:cNvPicPr>
                  </pic:nvPicPr>
                  <pic:blipFill>
                    <a:blip r:embed="rId54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数字员工模板工作台：主Agent工作区文件；当前平台内置模板仅允许调整创建消耗积分</w:t>
      </w:r>
    </w:p>
    <w:bookmarkStart w:id="543" w:name="数字员工模板配置"/>
    <w:p>
      <w:pPr>
        <w:pStyle w:val="31"/>
        <w:overflowPunct w:val="true"/>
        <w:ind w:firstLine="0"/>
      </w:pPr>
      <w:r>
        <w:rPr>
          <w:rFonts w:ascii="STHeiti" w:hAnsi="STHeiti" w:eastAsia="STHeiti" w:cs="STHeiti"/>
          <w:b/>
          <w:color w:val="000000"/>
          <w:sz w:val="24"/>
        </w:rPr>
        <w:t xml:space="preserve">数字员工模板配置</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内容</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维护要点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基本信息</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数字员工模板适用的工作。</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主 Agent 文件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角色与执行规则。</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子 Agent</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独立分工。</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技能引用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版本及权限。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标签</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发现与筛选。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快速开始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第一项可核对任务。</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对话材料</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不包含客户隐私和秘密。</w:t>
            </w:r>
          </w:p>
        </w:tc>
      </w:tr>
    </w:tbl>
    <w:p>
      <w:pPr>
        <w:keepNext/>
        <w:keepLines/>
        <w:numPr>
          <w:ilvl w:val="0"/>
          <w:numId w:val="1117"/>
        </w:numPr>
        <w:pStyle w:val="Compact"/>
        <w:overflowPunct w:val="true"/>
      </w:pPr>
      <w:r>
        <w:rPr>
          <w:rFonts w:ascii="SimSong" w:hAnsi="SimSong" w:eastAsia="SimSong" w:cs="SimSong"/>
          <w:color w:val="000000"/>
          <w:sz w:val="24"/>
        </w:rPr>
        <w:t xml:space="preserve">管理员点击“保存草稿”，查看文件、模型、工具与技能依赖；修改已有数字员工模板时，管理员点击“保存”。</w:t>
      </w:r>
    </w:p>
    <w:p>
      <w:pPr>
        <w:keepNext/>
        <w:keepLines/>
        <w:numPr>
          <w:ilvl w:val="0"/>
          <w:numId w:val="1117"/>
        </w:numPr>
        <w:pStyle w:val="Compact"/>
        <w:overflowPunct w:val="true"/>
      </w:pPr>
      <w:r>
        <w:rPr>
          <w:rFonts w:ascii="SimSong" w:hAnsi="SimSong" w:eastAsia="SimSong" w:cs="SimSong"/>
          <w:color w:val="000000"/>
          <w:sz w:val="24"/>
        </w:rPr>
        <w:t xml:space="preserve">具有发布资格的管理员点击“创建并发布”或“保存并发布”，并核对返回列表后的发布状态。系统要求审核时，管理员在发布审核跟踪申请，不把草稿保存当作已发布。</w:t>
      </w:r>
    </w:p>
    <w:p>
      <w:pPr>
        <w:keepNext/>
        <w:keepLines/>
        <w:numPr>
          <w:ilvl w:val="0"/>
          <w:numId w:val="1117"/>
        </w:numPr>
        <w:pStyle w:val="Compact"/>
        <w:overflowPunct w:val="true"/>
      </w:pPr>
      <w:r>
        <w:rPr>
          <w:rFonts w:ascii="SimSong" w:hAnsi="SimSong" w:eastAsia="SimSong" w:cs="SimSong"/>
          <w:color w:val="000000"/>
          <w:sz w:val="24"/>
        </w:rPr>
        <w:t xml:space="preserve">管理员用目标身份浏览招募并创建数字员工，核对带入配置。</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数字员工模板更新不会自动覆盖已有数字员工。已有数字员工的变更在对应控制台单独处理。</w:t>
      </w:r>
    </w:p>
    <w:bookmarkEnd w:id="543"/>
    <w:bookmarkEnd w:id="544"/>
    <w:bookmarkStart w:id="552" w:name="管理-mcp-服务"/>
    <w:p>
      <w:pPr>
        <w:pStyle w:val="21"/>
        <w:overflowPunct w:val="true"/>
        <w:ind w:firstLine="0"/>
      </w:pPr>
      <w:r>
        <w:rPr>
          <w:rFonts w:ascii="STHeiti" w:hAnsi="STHeiti" w:eastAsia="STHeiti" w:cs="STHeiti"/>
          <w:b/>
          <w:color w:val="000000"/>
          <w:sz w:val="28"/>
        </w:rPr>
        <w:t xml:space="preserve">管理 MCP 服务</w:t>
      </w:r>
    </w:p>
    <w:p>
      <w:pPr>
        <w:pStyle w:val="FirstParagraph"/>
        <w:overflowPunct w:val="true"/>
        <w:spacing w:line="360" w:lineRule="auto" w:after="100"/>
        <w:ind w:firstLine="420"/>
        <w:jc w:val="both"/>
      </w:pPr>
      <w:r>
        <w:rPr>
          <w:rFonts w:ascii="SimSong" w:hAnsi="SimSong" w:eastAsia="SimSong" w:cs="SimSong"/>
          <w:color w:val="000000"/>
          <w:sz w:val="24"/>
        </w:rPr>
        <w:t xml:space="preserve">后台MCP服务用于维护数字员工可调用的工具来源，与个人对外访问令牌分别管理。</w:t>
      </w:r>
    </w:p>
    <w:bookmarkStart w:id="550" w:name="新建-http-mcp-服务"/>
    <w:p>
      <w:pPr>
        <w:pStyle w:val="31"/>
        <w:overflowPunct w:val="true"/>
        <w:ind w:firstLine="0"/>
      </w:pPr>
      <w:r>
        <w:rPr>
          <w:rFonts w:ascii="STHeiti" w:hAnsi="STHeiti" w:eastAsia="STHeiti" w:cs="STHeiti"/>
          <w:b/>
          <w:color w:val="000000"/>
          <w:sz w:val="24"/>
        </w:rPr>
        <w:t xml:space="preserve">新建 HTTP MCP 服务</w:t>
      </w:r>
    </w:p>
    <w:p>
      <w:pPr>
        <w:numPr>
          <w:ilvl w:val="0"/>
          <w:numId w:val="1118"/>
        </w:numPr>
        <w:pStyle w:val="Compact"/>
        <w:overflowPunct w:val="true"/>
      </w:pPr>
      <w:r>
        <w:rPr>
          <w:rFonts w:ascii="SimSong" w:hAnsi="SimSong" w:eastAsia="SimSong" w:cs="SimSong"/>
          <w:color w:val="000000"/>
          <w:sz w:val="24"/>
        </w:rPr>
        <w:t xml:space="preserve">管理员在后台“配置管理 → MCP 服务”新建服务，填写名称、分类、描述与版本；服务名称使用小写字母、数字和连字符。</w:t>
      </w:r>
    </w:p>
    <w:p>
      <w:pPr>
        <w:pStyle w:val="CaptionedFigure"/>
        <w:keepNext/>
        <w:overflowPunct w:val="true"/>
        <w:ind w:firstLine="0"/>
        <w:jc w:val="center"/>
      </w:pPr>
      <w:r>
        <w:drawing>
          <wp:inline>
            <wp:extent cx="5829300" cy="4371975"/>
            <wp:effectExtent b="0" l="0" r="0" t="0"/>
            <wp:docPr descr="新建MCP服务：服务名称、分类、版本、描述与标签" title="" id="545" name="Picture"/>
            <a:graphic>
              <a:graphicData uri="http://schemas.openxmlformats.org/drawingml/2006/picture">
                <pic:pic>
                  <pic:nvPicPr>
                    <pic:cNvPr descr="新建MCP服务：服务名称、分类、版本、描述与标签" id="546" name="Picture"/>
                    <pic:cNvPicPr>
                      <a:picLocks noChangeArrowheads="1" noChangeAspect="1"/>
                    </pic:cNvPicPr>
                  </pic:nvPicPr>
                  <pic:blipFill>
                    <a:blip r:embed="rId31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新建MCP服务：服务名称、分类、版本、描述与标签</w:t>
      </w:r>
    </w:p>
    <w:p>
      <w:pPr>
        <w:keepNext/>
        <w:keepLines/>
        <w:numPr>
          <w:ilvl w:val="0"/>
          <w:numId w:val="1119"/>
        </w:numPr>
        <w:pStyle w:val="Compact"/>
        <w:overflowPunct w:val="true"/>
      </w:pPr>
      <w:r>
        <w:rPr>
          <w:rFonts w:ascii="SimSong" w:hAnsi="SimSong" w:eastAsia="SimSong" w:cs="SimSong"/>
          <w:color w:val="000000"/>
          <w:sz w:val="24"/>
        </w:rPr>
        <w:t xml:space="preserve">管理员添加HTTP工具，填写名称、启用状态、描述、输入参数、HTTP URL、请求方式、请求配置与响应定义。</w:t>
      </w:r>
    </w:p>
    <w:p>
      <w:pPr>
        <w:keepLines/>
        <w:numPr>
          <w:ilvl w:val="0"/>
          <w:numId w:val="1119"/>
        </w:numPr>
        <w:pStyle w:val="Compact"/>
        <w:overflowPunct w:val="true"/>
      </w:pPr>
      <w:r>
        <w:rPr>
          <w:rFonts w:ascii="SimSong" w:hAnsi="SimSong" w:eastAsia="SimSong" w:cs="SimSong"/>
          <w:color w:val="000000"/>
          <w:sz w:val="24"/>
        </w:rPr>
        <w:t xml:space="preserve">管理员可使用“从cURL导入”复用已有请求；有效秘密应先从命令中移除，再放入受控认证配置。</w:t>
      </w:r>
    </w:p>
    <w:p>
      <w:pPr>
        <w:pStyle w:val="CaptionedFigure"/>
        <w:keepNext/>
        <w:overflowPunct w:val="true"/>
        <w:ind w:firstLine="0"/>
        <w:jc w:val="center"/>
      </w:pPr>
      <w:r>
        <w:drawing>
          <wp:inline>
            <wp:extent cx="5829300" cy="4371975"/>
            <wp:effectExtent b="0" l="0" r="0" t="0"/>
            <wp:docPr descr="HTTP工具配置：工具名称、启用状态、描述、输入参数和HTTP URL入口" title="" id="548" name="Picture"/>
            <a:graphic>
              <a:graphicData uri="http://schemas.openxmlformats.org/drawingml/2006/picture">
                <pic:pic>
                  <pic:nvPicPr>
                    <pic:cNvPr descr="HTTP工具配置：工具名称、启用状态、描述、输入参数和HTTP URL入口" id="549" name="Picture"/>
                    <pic:cNvPicPr>
                      <a:picLocks noChangeArrowheads="1" noChangeAspect="1"/>
                    </pic:cNvPicPr>
                  </pic:nvPicPr>
                  <pic:blipFill>
                    <a:blip r:embed="rId54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HTTP工具配置：工具名称、启用状态、描述、输入参数和HTTP URL入口</w:t>
      </w:r>
    </w:p>
    <w:p>
      <w:pPr>
        <w:keepNext/>
        <w:keepLines/>
        <w:numPr>
          <w:ilvl w:val="0"/>
          <w:numId w:val="1120"/>
        </w:numPr>
        <w:pStyle w:val="Compact"/>
        <w:overflowPunct w:val="true"/>
      </w:pPr>
      <w:r>
        <w:rPr>
          <w:rFonts w:ascii="SimSong" w:hAnsi="SimSong" w:eastAsia="SimSong" w:cs="SimSong"/>
          <w:color w:val="000000"/>
          <w:sz w:val="24"/>
        </w:rPr>
        <w:t xml:space="preserve">管理员对已获准的实际端点执行最小调用，核对响应和错误处理后保存。</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服务保存后，数字员工维护人还需在“员工 → 更多操作 → 设置 → 配置 → MCP”添加并启用服务，再从对话验证实际调用。操作见员工控制台。</w:t>
      </w:r>
    </w:p>
    <w:bookmarkEnd w:id="550"/>
    <w:bookmarkStart w:id="551" w:name="连接外部-mcp-server"/>
    <w:p>
      <w:pPr>
        <w:pStyle w:val="31"/>
        <w:overflowPunct w:val="true"/>
        <w:ind w:firstLine="0"/>
      </w:pPr>
      <w:r>
        <w:rPr>
          <w:rFonts w:ascii="STHeiti" w:hAnsi="STHeiti" w:eastAsia="STHeiti" w:cs="STHeiti"/>
          <w:b/>
          <w:color w:val="000000"/>
          <w:sz w:val="24"/>
        </w:rPr>
        <w:t xml:space="preserve">连接外部 MCP Server</w:t>
      </w:r>
    </w:p>
    <w:p>
      <w:pPr>
        <w:keepNext/>
        <w:keepLines/>
        <w:numPr>
          <w:ilvl w:val="0"/>
          <w:numId w:val="1121"/>
        </w:numPr>
        <w:pStyle w:val="Compact"/>
        <w:overflowPunct w:val="true"/>
      </w:pPr>
      <w:r>
        <w:rPr>
          <w:rFonts w:ascii="SimSong" w:hAnsi="SimSong" w:eastAsia="SimSong" w:cs="SimSong"/>
          <w:color w:val="000000"/>
          <w:sz w:val="24"/>
        </w:rPr>
        <w:t xml:space="preserve">管理员在“MCP 服务”选择连接外部 MCP Server，填写必填的名称、分类和“URL”，选择“Transport”，按需设置请求与连接超时。</w:t>
      </w:r>
    </w:p>
    <w:p>
      <w:pPr>
        <w:keepLines/>
        <w:numPr>
          <w:ilvl w:val="0"/>
          <w:numId w:val="1121"/>
        </w:numPr>
        <w:pStyle w:val="Compact"/>
        <w:overflowPunct w:val="true"/>
      </w:pPr>
      <w:r>
        <w:rPr>
          <w:rFonts w:ascii="SimSong" w:hAnsi="SimSong" w:eastAsia="SimSong" w:cs="SimSong"/>
          <w:color w:val="000000"/>
          <w:sz w:val="24"/>
        </w:rPr>
        <w:t xml:space="preserve">管理员在“默认认证”选择服务端要求的方式，再填写对应的 Token、API Key 或账号凭据。管理员保存服务后，在目标数字员工中添加并启用，再验证工具调用。</w:t>
      </w:r>
    </w:p>
    <w:p>
      <w:pPr>
        <w:pStyle w:val="FirstParagraph"/>
        <w:overflowPunct w:val="true"/>
        <w:spacing w:line="360" w:lineRule="auto" w:after="100"/>
        <w:ind w:firstLine="420"/>
        <w:jc w:val="both"/>
      </w:pPr>
      <w:r>
        <w:rPr>
          <w:rFonts w:ascii="SimSong" w:hAnsi="SimSong" w:eastAsia="SimSong" w:cs="SimSong"/>
          <w:color w:val="000000"/>
          <w:sz w:val="24"/>
        </w:rPr>
        <w:t xml:space="preserve">固定 Headers 只存放非敏感内容。需要 API Key Header 认证时，管理员在专用字段填写 Header 名称和密钥。</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管理员核对服务器、网络、协议与认证后测试，再按员工控制台将服务添加到需要调用它的数字员工。</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默认认证修改可能只影响后续安装。管理员应检查已有安装的实际配置，对需要更新的目标单独重新配置或安装，再核对运行同步。</w:t>
      </w:r>
    </w:p>
    <w:bookmarkEnd w:id="551"/>
    <w:bookmarkEnd w:id="552"/>
    <w:bookmarkStart w:id="553" w:name="管理插件"/>
    <w:p>
      <w:pPr>
        <w:pStyle w:val="21"/>
        <w:overflowPunct w:val="true"/>
        <w:ind w:firstLine="0"/>
      </w:pPr>
      <w:r>
        <w:rPr>
          <w:rFonts w:ascii="STHeiti" w:hAnsi="STHeiti" w:eastAsia="STHeiti" w:cs="STHeiti"/>
          <w:b/>
          <w:color w:val="000000"/>
          <w:sz w:val="28"/>
        </w:rPr>
        <w:t xml:space="preserve">管理插件</w:t>
      </w:r>
    </w:p>
    <w:p>
      <w:pPr>
        <w:pStyle w:val="FirstParagraph"/>
        <w:overflowPunct w:val="true"/>
        <w:spacing w:line="360" w:lineRule="auto" w:after="100"/>
        <w:ind w:firstLine="420"/>
        <w:jc w:val="both"/>
      </w:pPr>
      <w:r>
        <w:rPr>
          <w:rFonts w:ascii="SimSong" w:hAnsi="SimSong" w:eastAsia="SimSong" w:cs="SimSong"/>
          <w:color w:val="000000"/>
          <w:sz w:val="24"/>
        </w:rPr>
        <w:t xml:space="preserve">插件生态中的发布、安装、前端页面和业务权限单独处理，见业务插件。运行插件变更有其生效方式，不能统一套用技能心跳同步。</w:t>
      </w:r>
    </w:p>
    <w:bookmarkEnd w:id="553"/>
    <w:bookmarkStart w:id="557" w:name="维护租户快捷输入"/>
    <w:p>
      <w:pPr>
        <w:pStyle w:val="21"/>
        <w:overflowPunct w:val="true"/>
        <w:ind w:firstLine="0"/>
      </w:pPr>
      <w:r>
        <w:rPr>
          <w:rFonts w:ascii="STHeiti" w:hAnsi="STHeiti" w:eastAsia="STHeiti" w:cs="STHeiti"/>
          <w:b/>
          <w:color w:val="000000"/>
          <w:sz w:val="28"/>
        </w:rPr>
        <w:t xml:space="preserve">维护租户快捷输入</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管理员进入后台“配置管理 → 快捷输入”，添加名称，从六种可用图标中选择适用项，再设置行为、提示词与可见范围。</w:t>
      </w:r>
    </w:p>
    <w:p>
      <w:pPr>
        <w:pStyle w:val="CaptionedFigure"/>
        <w:keepNext/>
        <w:overflowPunct w:val="true"/>
        <w:ind w:firstLine="0"/>
        <w:jc w:val="center"/>
      </w:pPr>
      <w:r>
        <w:drawing>
          <wp:inline>
            <wp:extent cx="5829300" cy="4371975"/>
            <wp:effectExtent b="0" l="0" r="0" t="0"/>
            <wp:docPr descr="快捷输入表单：名称、图标、行为、提示词与可见范围" title="" id="555" name="Picture"/>
            <a:graphic>
              <a:graphicData uri="http://schemas.openxmlformats.org/drawingml/2006/picture">
                <pic:pic>
                  <pic:nvPicPr>
                    <pic:cNvPr descr="快捷输入表单：名称、图标、行为、提示词与可见范围" id="556" name="Picture"/>
                    <pic:cNvPicPr>
                      <a:picLocks noChangeArrowheads="1" noChangeAspect="1"/>
                    </pic:cNvPicPr>
                  </pic:nvPicPr>
                  <pic:blipFill>
                    <a:blip r:embed="rId55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快捷输入表单：名称、图标、行为、提示词与可见范围</w:t>
      </w:r>
    </w:p>
    <w:p>
      <w:pPr>
        <w:pStyle w:val="af"/>
        <w:overflowPunct w:val="true"/>
        <w:spacing w:line="360" w:lineRule="auto" w:after="100"/>
        <w:ind w:firstLine="420"/>
        <w:jc w:val="both"/>
      </w:pPr>
      <w:r>
        <w:rPr>
          <w:rFonts w:ascii="SimSong" w:hAnsi="SimSong" w:eastAsia="SimSong" w:cs="SimSong"/>
          <w:color w:val="000000"/>
          <w:sz w:val="24"/>
        </w:rPr>
        <w:t xml:space="preserve">提示词写明实际工作目标、输入条件和输出要求；可见范围遵循组织授权。</w:t>
      </w:r>
    </w:p>
    <w:p>
      <w:pPr>
        <w:keepNext/>
        <w:keepLines/>
        <w:numPr>
          <w:ilvl w:val="0"/>
          <w:numId w:val="1122"/>
        </w:numPr>
        <w:pStyle w:val="Compact"/>
        <w:overflowPunct w:val="true"/>
      </w:pPr>
      <w:r>
        <w:rPr>
          <w:rFonts w:ascii="SimSong" w:hAnsi="SimSong" w:eastAsia="SimSong" w:cs="SimSong"/>
          <w:color w:val="000000"/>
          <w:sz w:val="24"/>
        </w:rPr>
        <w:t xml:space="preserve">管理员点击“应用到草稿”，核对草稿列表与顺序。</w:t>
      </w:r>
    </w:p>
    <w:p>
      <w:pPr>
        <w:keepNext/>
        <w:keepLines/>
        <w:numPr>
          <w:ilvl w:val="0"/>
          <w:numId w:val="1122"/>
        </w:numPr>
        <w:pStyle w:val="Compact"/>
        <w:overflowPunct w:val="true"/>
      </w:pPr>
      <w:r>
        <w:rPr>
          <w:rFonts w:ascii="SimSong" w:hAnsi="SimSong" w:eastAsia="SimSong" w:cs="SimSong"/>
          <w:color w:val="000000"/>
          <w:sz w:val="24"/>
        </w:rPr>
        <w:t xml:space="preserve">管理员点击“保存配置”，再用目标身份查看入口与实际填入内容。仅应用到草稿时，配置尚未生效。</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员工控制台</w:t>
      </w:r>
      <w:r>
        <w:rPr>
          <w:rFonts w:ascii="SimSong" w:hAnsi="SimSong" w:eastAsia="SimSong" w:cs="SimSong"/>
          <w:color w:val="000000"/>
          <w:sz w:val="24"/>
        </w:rPr>
        <w:t xml:space="preserve">”</w:t>
      </w:r>
      <w:r>
        <w:rPr>
          <w:rFonts w:ascii="SimSong" w:hAnsi="SimSong" w:eastAsia="SimSong" w:cs="SimSong"/>
          <w:color w:val="000000"/>
          <w:sz w:val="24"/>
        </w:rPr>
        <w:t xml:space="preserve">中的起手卡片和快捷输入在对应数字员工下单独维护。</w:t>
      </w:r>
    </w:p>
    <w:bookmarkEnd w:id="557"/>
    <w:bookmarkStart w:id="558" w:name="语音与外部能力"/>
    <w:p>
      <w:pPr>
        <w:pStyle w:val="21"/>
        <w:overflowPunct w:val="true"/>
        <w:ind w:firstLine="0"/>
      </w:pPr>
      <w:r>
        <w:rPr>
          <w:rFonts w:ascii="STHeiti" w:hAnsi="STHeiti" w:eastAsia="STHeiti" w:cs="STHeiti"/>
          <w:b/>
          <w:color w:val="000000"/>
          <w:sz w:val="28"/>
        </w:rPr>
        <w:t xml:space="preserve">语音与外部能力</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后台“配置管理 → 外部能力”当前提供腾讯云语音识别Provider配置，外部语音服务与数字员工会议识别配置分别维护。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管理员完成提供商配置后，到员工控制台的会议识别选择服务商、查看账号来源并验证录音、转写与纪要。员工使用插件账号时，管理员按该插件配置，不能用空间账号代替。</w:t>
      </w:r>
    </w:p>
    <w:bookmarkEnd w:id="558"/>
    <w:bookmarkStart w:id="563" w:name="常见问题-12"/>
    <w:p>
      <w:pPr>
        <w:pStyle w:val="21"/>
        <w:overflowPunct w:val="true"/>
        <w:ind w:firstLine="0"/>
      </w:pPr>
      <w:r>
        <w:rPr>
          <w:rFonts w:ascii="STHeiti" w:hAnsi="STHeiti" w:eastAsia="STHeiti" w:cs="STHeiti"/>
          <w:b/>
          <w:color w:val="000000"/>
          <w:sz w:val="28"/>
        </w:rPr>
        <w:t xml:space="preserve">常见问题</w:t>
      </w:r>
    </w:p>
    <w:bookmarkStart w:id="559" w:name="新数字员工为什么没有模型可选"/>
    <w:p>
      <w:pPr>
        <w:pStyle w:val="31"/>
        <w:overflowPunct w:val="true"/>
        <w:ind w:firstLine="0"/>
      </w:pPr>
      <w:r>
        <w:rPr>
          <w:rFonts w:ascii="STHeiti" w:hAnsi="STHeiti" w:eastAsia="STHeiti" w:cs="STHeiti"/>
          <w:b/>
          <w:color w:val="000000"/>
          <w:sz w:val="24"/>
        </w:rPr>
        <w:t xml:space="preserve">新数字员工为什么没有模型可选？</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管理员进入“配置管理 → 员工配置”，打开默认配置模板，在“模型配置”核对已启用的模型提供商和默认聊天模型路由。</w:t>
      </w:r>
    </w:p>
    <w:bookmarkEnd w:id="559"/>
    <w:bookmarkStart w:id="560" w:name="数字员工模板为什么没有出现"/>
    <w:p>
      <w:pPr>
        <w:pStyle w:val="31"/>
        <w:overflowPunct w:val="true"/>
        <w:ind w:firstLine="0"/>
      </w:pPr>
      <w:r>
        <w:rPr>
          <w:rFonts w:ascii="STHeiti" w:hAnsi="STHeiti" w:eastAsia="STHeiti" w:cs="STHeiti"/>
          <w:b/>
          <w:color w:val="000000"/>
          <w:sz w:val="24"/>
        </w:rPr>
        <w:t xml:space="preserve">数字员工模板为什么没有出现？</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管理员进入“配置管理 → 专家市场”，打开目标数字员工模板，核对发布状态和创建向导展示设置。</w:t>
      </w:r>
    </w:p>
    <w:bookmarkEnd w:id="560"/>
    <w:bookmarkStart w:id="561" w:name="已有数字员工为什么没有更新"/>
    <w:p>
      <w:pPr>
        <w:pStyle w:val="31"/>
        <w:overflowPunct w:val="true"/>
        <w:ind w:firstLine="0"/>
      </w:pPr>
      <w:r>
        <w:rPr>
          <w:rFonts w:ascii="STHeiti" w:hAnsi="STHeiti" w:eastAsia="STHeiti" w:cs="STHeiti"/>
          <w:b/>
          <w:color w:val="000000"/>
          <w:sz w:val="24"/>
        </w:rPr>
        <w:t xml:space="preserve">已有数字员工为什么没有更新？</w:t>
      </w:r>
    </w:p>
    <w:p>
      <w:pPr>
        <w:pStyle w:val="FirstParagraph"/>
        <w:overflowPunct w:val="true"/>
        <w:spacing w:line="360" w:lineRule="auto" w:after="100"/>
        <w:ind w:firstLine="420"/>
        <w:jc w:val="both"/>
      </w:pPr>
      <w:r>
        <w:rPr>
          <w:rFonts w:ascii="SimSong" w:hAnsi="SimSong" w:eastAsia="SimSong" w:cs="SimSong"/>
          <w:color w:val="000000"/>
          <w:sz w:val="24"/>
        </w:rPr>
        <w:t xml:space="preserve">默认配置和数字员工模板的更新不会自动覆盖已有数字员工。管理员需在目标员工的“设置”中查看并维护当前配置。</w:t>
      </w:r>
    </w:p>
    <w:bookmarkEnd w:id="561"/>
    <w:bookmarkStart w:id="562" w:name="工具调用为什么失败"/>
    <w:p>
      <w:pPr>
        <w:pStyle w:val="31"/>
        <w:keepNext/>
        <w:keepLines/>
        <w:overflowPunct w:val="true"/>
        <w:ind w:firstLine="0"/>
      </w:pPr>
      <w:r>
        <w:rPr>
          <w:rFonts w:ascii="STHeiti" w:hAnsi="STHeiti" w:eastAsia="STHeiti" w:cs="STHeiti"/>
          <w:b/>
          <w:color w:val="000000"/>
          <w:sz w:val="24"/>
        </w:rPr>
        <w:t xml:space="preserve">工具调用为什么失败？</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管理员先打开目标员工“设置 → 配置 → MCP”，确认服务已添加并启用；认证报错时，管理员修改该员工中已安装服务的认证，连接错误时核对 URL、Transport 及网络。详细字段见模型与模板。</w:t>
      </w:r>
    </w:p>
    <w:bookmarkEnd w:id="562"/>
    <w:bookmarkEnd w:id="563"/>
    <w:bookmarkEnd w:id="564"/>
    <w:bookmarkStart w:id="580" w:name="品牌与发布"/>
    <w:p>
      <w:pPr>
        <w:pStyle w:val="1"/>
        <w:pageBreakBefore/>
        <w:overflowPunct w:val="true"/>
        <w:ind w:firstLine="0"/>
      </w:pPr>
      <w:r>
        <w:rPr>
          <w:rFonts w:ascii="STHeiti" w:hAnsi="STHeiti" w:eastAsia="STHeiti" w:cs="STHeiti"/>
          <w:b/>
          <w:color w:val="000000"/>
          <w:sz w:val="32"/>
        </w:rPr>
        <w:t xml:space="preserve">品牌与发布</w:t>
      </w:r>
    </w:p>
    <w:p>
      <w:pPr>
        <w:pStyle w:val="FirstParagraph"/>
        <w:overflowPunct w:val="true"/>
        <w:spacing w:line="360" w:lineRule="auto" w:after="100"/>
        <w:ind w:firstLine="420"/>
        <w:jc w:val="both"/>
      </w:pPr>
      <w:r>
        <w:rPr>
          <w:rFonts w:ascii="SimSong" w:hAnsi="SimSong" w:eastAsia="SimSong" w:cs="SimSong"/>
          <w:color w:val="000000"/>
          <w:sz w:val="24"/>
        </w:rPr>
        <w:t xml:space="preserve">本页面向维护品牌及客户端发布的管理员。安装包见终端下载。</w:t>
      </w:r>
    </w:p>
    <w:bookmarkStart w:id="568" w:name="配置品牌基础信息"/>
    <w:p>
      <w:pPr>
        <w:pStyle w:val="21"/>
        <w:keepNext/>
        <w:keepLines/>
        <w:overflowPunct w:val="true"/>
        <w:ind w:firstLine="0"/>
      </w:pPr>
      <w:r>
        <w:rPr>
          <w:rFonts w:ascii="STHeiti" w:hAnsi="STHeiti" w:eastAsia="STHeiti" w:cs="STHeiti"/>
          <w:b/>
          <w:color w:val="000000"/>
          <w:sz w:val="28"/>
        </w:rPr>
        <w:t xml:space="preserve">配置品牌基础信息</w:t>
      </w:r>
    </w:p>
    <w:p>
      <w:pPr>
        <w:keepNext/>
        <w:keepLines/>
        <w:numPr>
          <w:ilvl w:val="0"/>
          <w:numId w:val="1123"/>
        </w:numPr>
        <w:pStyle w:val="Compact"/>
        <w:overflowPunct w:val="true"/>
      </w:pPr>
      <w:r>
        <w:rPr>
          <w:rFonts w:ascii="SimSong" w:hAnsi="SimSong" w:eastAsia="SimSong" w:cs="SimSong"/>
          <w:color w:val="000000"/>
          <w:sz w:val="24"/>
        </w:rPr>
        <w:t xml:space="preserve">管理员进入后台“配置管理 → 品牌设置”。</w:t>
      </w:r>
    </w:p>
    <w:p>
      <w:pPr>
        <w:keepNext/>
        <w:keepLines/>
        <w:numPr>
          <w:ilvl w:val="0"/>
          <w:numId w:val="1123"/>
        </w:numPr>
        <w:pStyle w:val="Compact"/>
        <w:overflowPunct w:val="true"/>
      </w:pPr>
      <w:r>
        <w:rPr>
          <w:rFonts w:ascii="SimSong" w:hAnsi="SimSong" w:eastAsia="SimSong" w:cs="SimSong"/>
          <w:color w:val="000000"/>
          <w:sz w:val="24"/>
        </w:rPr>
        <w:t xml:space="preserve">管理员在“品牌标识”维护品牌名称与系统名称，在“产品术语”维护核心概念的全称与简称。</w:t>
      </w:r>
    </w:p>
    <w:p>
      <w:pPr>
        <w:keepNext w:val="0"/>
        <w:keepLines/>
        <w:numPr>
          <w:ilvl w:val="0"/>
          <w:numId w:val="1123"/>
        </w:numPr>
        <w:pStyle w:val="Compact"/>
        <w:overflowPunct w:val="true"/>
      </w:pPr>
      <w:r>
        <w:rPr>
          <w:rFonts w:ascii="SimSong" w:hAnsi="SimSong" w:eastAsia="SimSong" w:cs="SimSong"/>
          <w:color w:val="000000"/>
          <w:sz w:val="24"/>
        </w:rPr>
        <w:t xml:space="preserve">管理员按组织口径保存后，查看工作台、数字员工页、后台与登录页。术语修改会影响多个界面。</w:t>
      </w:r>
    </w:p>
    <w:p>
      <w:pPr>
        <w:pStyle w:val="CaptionedFigure"/>
        <w:keepNext/>
        <w:overflowPunct w:val="true"/>
        <w:ind w:firstLine="0"/>
        <w:jc w:val="center"/>
      </w:pPr>
      <w:r>
        <w:drawing>
          <wp:inline>
            <wp:extent cx="5829300" cy="4371975"/>
            <wp:effectExtent b="0" l="0" r="0" t="0"/>
            <wp:docPr descr="品牌标识设置：品牌名称、系统名称、深浅色Hero Logo与浏览器图标" title="" id="566" name="Picture"/>
            <a:graphic>
              <a:graphicData uri="http://schemas.openxmlformats.org/drawingml/2006/picture">
                <pic:pic>
                  <pic:nvPicPr>
                    <pic:cNvPr descr="品牌标识设置：品牌名称、系统名称、深浅色Hero Logo与浏览器图标" id="567" name="Picture"/>
                    <pic:cNvPicPr>
                      <a:picLocks noChangeArrowheads="1" noChangeAspect="1"/>
                    </pic:cNvPicPr>
                  </pic:nvPicPr>
                  <pic:blipFill>
                    <a:blip r:embed="rId56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品牌标识设置：品牌名称、系统名称、深浅色Hero Logo与浏览器图标</w:t>
      </w:r>
    </w:p>
    <w:bookmarkEnd w:id="568"/>
    <w:bookmarkStart w:id="569" w:name="设置首页和登录外观"/>
    <w:p>
      <w:pPr>
        <w:pStyle w:val="21"/>
        <w:overflowPunct w:val="true"/>
        <w:ind w:firstLine="0"/>
      </w:pPr>
      <w:r>
        <w:rPr>
          <w:rFonts w:ascii="STHeiti" w:hAnsi="STHeiti" w:eastAsia="STHeiti" w:cs="STHeiti"/>
          <w:b/>
          <w:color w:val="000000"/>
          <w:sz w:val="28"/>
        </w:rPr>
        <w:t xml:space="preserve">设置首页和登录外观</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管理员在“品牌标识”分别上传浅色、深色模式的Hero Logo和浏览器图标Favicon，在“登录页面”维护系统副标题及背景图。</w:t>
      </w:r>
    </w:p>
    <w:p>
      <w:pPr>
        <w:pStyle w:val="af"/>
        <w:overflowPunct w:val="true"/>
        <w:spacing w:line="360" w:lineRule="auto" w:after="100"/>
        <w:ind w:firstLine="420"/>
        <w:jc w:val="both"/>
      </w:pPr>
      <w:r>
        <w:rPr>
          <w:rFonts w:ascii="SimSong" w:hAnsi="SimSong" w:eastAsia="SimSong" w:cs="SimSong"/>
          <w:color w:val="000000"/>
          <w:sz w:val="24"/>
        </w:rPr>
        <w:t xml:space="preserve">当前上传控件接受JPG、PNG、WebP，单张最大5MB。</w:t>
      </w:r>
    </w:p>
    <w:p>
      <w:pPr>
        <w:pStyle w:val="af"/>
        <w:overflowPunct w:val="true"/>
        <w:spacing w:line="360" w:lineRule="auto" w:after="100"/>
        <w:ind w:firstLine="420"/>
        <w:jc w:val="both"/>
      </w:pPr>
      <w:r>
        <w:rPr>
          <w:rFonts w:ascii="SimSong" w:hAnsi="SimSong" w:eastAsia="SimSong" w:cs="SimSong"/>
          <w:color w:val="000000"/>
          <w:sz w:val="24"/>
        </w:rPr>
        <w:t xml:space="preserve">管理员按控件要求准备尺寸与比例，保存后在登录页、首页及浏览器标签检查深浅色显示。</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图片上传、删除各自直接提交；品牌文字、登录页副标题、帮助和下载链接需要点击页面底部“保存”。管理员应分别查看“上传成功”或“品牌设置已保存”的结果。</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管理员不应将横版Logo拉伸为方形图标，也不得填入未经授权的商标、备案或版权信息。</w:t>
      </w:r>
    </w:p>
    <w:bookmarkEnd w:id="569"/>
    <w:bookmarkStart w:id="570" w:name="设置帮助和客户端下载"/>
    <w:p>
      <w:pPr>
        <w:pStyle w:val="21"/>
        <w:overflowPunct w:val="true"/>
        <w:ind w:firstLine="0"/>
      </w:pPr>
      <w:r>
        <w:rPr>
          <w:rFonts w:ascii="STHeiti" w:hAnsi="STHeiti" w:eastAsia="STHeiti" w:cs="STHeiti"/>
          <w:b/>
          <w:color w:val="000000"/>
          <w:sz w:val="28"/>
        </w:rPr>
        <w:t xml:space="preserve">设置帮助和客户端下载</w:t>
      </w:r>
    </w:p>
    <w:p>
      <w:pPr>
        <w:keepNext/>
        <w:keepLines/>
        <w:numPr>
          <w:ilvl w:val="0"/>
          <w:numId w:val="1124"/>
        </w:numPr>
        <w:pStyle w:val="Compact"/>
        <w:overflowPunct w:val="true"/>
      </w:pPr>
      <w:r>
        <w:rPr>
          <w:rFonts w:ascii="SimSong" w:hAnsi="SimSong" w:eastAsia="SimSong" w:cs="SimSong"/>
          <w:color w:val="000000"/>
          <w:sz w:val="24"/>
        </w:rPr>
        <w:t xml:space="preserve">管理员打开“帮助与支持”，设置“显示使用指南入口”，决定左下角用户菜单是否显示使用指南。</w:t>
      </w:r>
    </w:p>
    <w:p>
      <w:pPr>
        <w:keepNext/>
        <w:keepLines/>
        <w:numPr>
          <w:ilvl w:val="0"/>
          <w:numId w:val="1124"/>
        </w:numPr>
        <w:pStyle w:val="Compact"/>
        <w:overflowPunct w:val="true"/>
      </w:pPr>
      <w:r>
        <w:rPr>
          <w:rFonts w:ascii="SimSong" w:hAnsi="SimSong" w:eastAsia="SimSong" w:cs="SimSong"/>
          <w:color w:val="000000"/>
          <w:sz w:val="24"/>
        </w:rPr>
        <w:t xml:space="preserve">管理员填写实际可达的完整帮助文档 URL；留空时，系统打开内置使用指南。</w:t>
      </w:r>
    </w:p>
    <w:p>
      <w:pPr>
        <w:keepLines/>
        <w:numPr>
          <w:ilvl w:val="0"/>
          <w:numId w:val="1124"/>
        </w:numPr>
        <w:pStyle w:val="Compact"/>
        <w:overflowPunct w:val="true"/>
      </w:pPr>
      <w:r>
        <w:rPr>
          <w:rFonts w:ascii="SimSong" w:hAnsi="SimSong" w:eastAsia="SimSong" w:cs="SimSong"/>
          <w:color w:val="000000"/>
          <w:sz w:val="24"/>
        </w:rPr>
        <w:t xml:space="preserve">保存后，管理员使用目标身份从用户菜单打开指南，核对入口与落点。</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管理员在“客户端下载”分别维护macOS Apple Silicon/Intel、Windows x64/x86、Linux、iOS和Android的安装包或下载页链接。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管理员填写后点击“保存”，再从用户菜单打开对应平台的下载入口。留空的平台不显示对应入口；管理员核对版本、平台、架构、渠道和实际下载内容。</w:t>
      </w:r>
    </w:p>
    <w:bookmarkEnd w:id="570"/>
    <w:bookmarkStart w:id="573" w:name="配置外部语音"/>
    <w:p>
      <w:pPr>
        <w:pStyle w:val="21"/>
        <w:keepNext/>
        <w:keepLines/>
        <w:overflowPunct w:val="true"/>
        <w:ind w:firstLine="0"/>
      </w:pPr>
      <w:r>
        <w:rPr>
          <w:rFonts w:ascii="STHeiti" w:hAnsi="STHeiti" w:eastAsia="STHeiti" w:cs="STHeiti"/>
          <w:b/>
          <w:color w:val="000000"/>
          <w:sz w:val="28"/>
        </w:rPr>
        <w:t xml:space="preserve">配置外部语音</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空间语音识别供语音输入及使用空间账号的会议转写调用。会议使用员工插件自己的账号时，无需为该会议重复配置空间账号。</w:t>
      </w:r>
    </w:p>
    <w:p>
      <w:pPr>
        <w:keepNext/>
        <w:keepLines/>
        <w:numPr>
          <w:ilvl w:val="0"/>
          <w:numId w:val="1125"/>
        </w:numPr>
        <w:pStyle w:val="Compact"/>
        <w:overflowPunct w:val="true"/>
      </w:pPr>
      <w:r>
        <w:rPr>
          <w:rFonts w:ascii="SimSong" w:hAnsi="SimSong" w:eastAsia="SimSong" w:cs="SimSong"/>
          <w:color w:val="000000"/>
          <w:sz w:val="24"/>
        </w:rPr>
        <w:t xml:space="preserve">管理员进入后台“配置管理 → 外部能力 → 语音识别”，将“Provider”设为“腾讯云”。</w:t>
      </w:r>
    </w:p>
    <w:p>
      <w:pPr>
        <w:keepNext w:val="0"/>
        <w:keepLines/>
        <w:numPr>
          <w:ilvl w:val="0"/>
          <w:numId w:val="1125"/>
        </w:numPr>
        <w:pStyle w:val="Compact"/>
        <w:overflowPunct w:val="true"/>
      </w:pPr>
      <w:r>
        <w:rPr>
          <w:rFonts w:ascii="SimSong" w:hAnsi="SimSong" w:eastAsia="SimSong" w:cs="SimSong"/>
          <w:color w:val="000000"/>
          <w:sz w:val="24"/>
        </w:rPr>
        <w:t xml:space="preserve">管理员填写同一腾讯云账号的“App ID”</w:t>
      </w:r>
      <w:r>
        <w:rPr>
          <w:rFonts w:ascii="SimSong" w:hAnsi="SimSong" w:eastAsia="SimSong" w:cs="SimSong"/>
          <w:color w:val="000000"/>
          <w:sz w:val="24"/>
        </w:rPr>
        <w:t xml:space="preserve">“</w:t>
      </w:r>
      <w:r>
        <w:rPr>
          <w:rFonts w:ascii="SimSong" w:hAnsi="SimSong" w:eastAsia="SimSong" w:cs="SimSong"/>
          <w:color w:val="000000"/>
          <w:sz w:val="24"/>
        </w:rPr>
        <w:t xml:space="preserve">Secret ID</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Secret Key</w:t>
      </w:r>
      <w:r>
        <w:rPr>
          <w:rFonts w:ascii="SimSong" w:hAnsi="SimSong" w:eastAsia="SimSong" w:cs="SimSong"/>
          <w:color w:val="000000"/>
          <w:sz w:val="24"/>
        </w:rPr>
        <w:t xml:space="preserve">”</w:t>
      </w:r>
      <w:r>
        <w:rPr>
          <w:rFonts w:ascii="SimSong" w:hAnsi="SimSong" w:eastAsia="SimSong" w:cs="SimSong"/>
          <w:color w:val="000000"/>
          <w:sz w:val="24"/>
        </w:rPr>
        <w:t xml:space="preserve">，按已开通的识别服务设置“Engine Model Type”；该字段默认值为</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16k_zh</w:t>
      </w:r>
      <w:r>
        <w:rPr>
          <w:rFonts w:ascii="SimSong" w:hAnsi="SimSong" w:eastAsia="SimSong" w:cs="SimSong"/>
          <w:color w:val="000000"/>
          <w:sz w:val="24"/>
        </w:rPr>
        <w:t xml:space="preserve">。</w:t>
      </w:r>
    </w:p>
    <w:p>
      <w:pPr>
        <w:pStyle w:val="CaptionedFigure"/>
        <w:keepNext/>
        <w:overflowPunct w:val="true"/>
        <w:ind w:firstLine="0"/>
        <w:jc w:val="center"/>
      </w:pPr>
      <w:r>
        <w:drawing>
          <wp:inline>
            <wp:extent cx="5829300" cy="4371975"/>
            <wp:effectExtent b="0" l="0" r="0" t="0"/>
            <wp:docPr descr="外部能力的语音识别配置：Provider、腾讯云凭据与识别引擎" title="" id="571" name="Picture"/>
            <a:graphic>
              <a:graphicData uri="http://schemas.openxmlformats.org/drawingml/2006/picture">
                <pic:pic>
                  <pic:nvPicPr>
                    <pic:cNvPr descr="外部能力的语音识别配置：Provider、腾讯云凭据与识别引擎" id="572" name="Picture"/>
                    <pic:cNvPicPr>
                      <a:picLocks noChangeArrowheads="1" noChangeAspect="1"/>
                    </pic:cNvPicPr>
                  </pic:nvPicPr>
                  <pic:blipFill>
                    <a:blip r:embed="rId23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外部能力的语音识别配置：Provider、腾讯云凭据与识别引擎</w:t>
      </w:r>
    </w:p>
    <w:p>
      <w:pPr>
        <w:keepNext/>
        <w:keepLines/>
        <w:numPr>
          <w:ilvl w:val="0"/>
          <w:numId w:val="1126"/>
        </w:numPr>
        <w:pStyle w:val="Compact"/>
        <w:overflowPunct w:val="true"/>
      </w:pPr>
      <w:r>
        <w:rPr>
          <w:rFonts w:ascii="SimSong" w:hAnsi="SimSong" w:eastAsia="SimSong" w:cs="SimSong"/>
          <w:color w:val="000000"/>
          <w:sz w:val="24"/>
        </w:rPr>
        <w:t xml:space="preserve">管理员点击“保存”，再用获授权音频验证识别；表单保存不能代替调用验证。</w:t>
      </w:r>
    </w:p>
    <w:p>
      <w:pPr>
        <w:keepLines/>
        <w:numPr>
          <w:ilvl w:val="0"/>
          <w:numId w:val="1126"/>
        </w:numPr>
        <w:pStyle w:val="Compact"/>
        <w:overflowPunct w:val="true"/>
      </w:pPr>
      <w:r>
        <w:rPr>
          <w:rFonts w:ascii="SimSong" w:hAnsi="SimSong" w:eastAsia="SimSong" w:cs="SimSong"/>
          <w:color w:val="000000"/>
          <w:sz w:val="24"/>
        </w:rPr>
        <w:t xml:space="preserve">用于会议助理时，维护人继续在目标员工安装并启用腾讯语音插件，确认“开启会议识别”及服务商，应用后验证实时逐字稿与录音转写。</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员工的启用步骤见员工控制台的会议识别。员工插件账号填齐后，会议使用插件账号；管理员需以员工会议识别页显示的账号来源为准。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桌面语音对话另需员工的语音合成服务，本页空间“语音识别”不能替代该配置。凭据不进入截图或故障材料。</w:t>
      </w:r>
    </w:p>
    <w:bookmarkEnd w:id="573"/>
    <w:bookmarkStart w:id="574" w:name="发布桌面应用更新"/>
    <w:p>
      <w:pPr>
        <w:pStyle w:val="21"/>
        <w:overflowPunct w:val="true"/>
        <w:ind w:firstLine="0"/>
      </w:pPr>
      <w:r>
        <w:rPr>
          <w:rFonts w:ascii="STHeiti" w:hAnsi="STHeiti" w:eastAsia="STHeiti" w:cs="STHeiti"/>
          <w:b/>
          <w:color w:val="000000"/>
          <w:sz w:val="28"/>
        </w:rPr>
        <w:t xml:space="preserve">发布桌面应用更新</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管理员进入“配置管理 → 升级维护”，先区分“桌面”与“Android”，再按以下流程维护桌面区域：</w:t>
      </w:r>
    </w:p>
    <w:p>
      <w:pPr>
        <w:keepNext/>
        <w:keepLines/>
        <w:numPr>
          <w:ilvl w:val="0"/>
          <w:numId w:val="1127"/>
        </w:numPr>
        <w:pStyle w:val="Compact"/>
        <w:overflowPunct w:val="true"/>
      </w:pPr>
      <w:r>
        <w:rPr>
          <w:rFonts w:ascii="SimSong" w:hAnsi="SimSong" w:eastAsia="SimSong" w:cs="SimSong"/>
          <w:color w:val="000000"/>
          <w:sz w:val="24"/>
        </w:rPr>
        <w:t xml:space="preserve">管理员在“导入发布包”使用CI生成的</w:t>
      </w:r>
      <w:r>
        <w:rPr>
          <w:rStyle w:val="VerbatimChar"/>
          <w:rFonts w:ascii="SimSong" w:hAnsi="SimSong" w:eastAsia="SimSong" w:cs="SimSong"/>
          <w:color w:val="000000"/>
          <w:sz w:val="24"/>
        </w:rPr>
        <w:t xml:space="preserve">desktop-update-bundle.zip</w:t>
      </w:r>
      <w:r>
        <w:rPr>
          <w:rFonts w:ascii="SimSong" w:hAnsi="SimSong" w:eastAsia="SimSong" w:cs="SimSong"/>
          <w:color w:val="000000"/>
          <w:sz w:val="24"/>
        </w:rPr>
        <w:t xml:space="preserve">。CI同时生成public/CDN元数据，任意压缩包不能代替发布包。</w:t>
      </w:r>
    </w:p>
    <w:p>
      <w:pPr>
        <w:keepNext/>
        <w:keepLines/>
        <w:numPr>
          <w:ilvl w:val="0"/>
          <w:numId w:val="1127"/>
        </w:numPr>
        <w:pStyle w:val="Compact"/>
        <w:overflowPunct w:val="true"/>
      </w:pPr>
      <w:r>
        <w:rPr>
          <w:rFonts w:ascii="SimSong" w:hAnsi="SimSong" w:eastAsia="SimSong" w:cs="SimSong"/>
          <w:color w:val="000000"/>
          <w:sz w:val="24"/>
        </w:rPr>
        <w:t xml:space="preserve">需要补录时，管理员在“手动维护”创建草稿版本，填写版本、范围、通道和发布说明。</w:t>
      </w:r>
    </w:p>
    <w:p>
      <w:pPr>
        <w:keepNext/>
        <w:keepLines/>
        <w:numPr>
          <w:ilvl w:val="0"/>
          <w:numId w:val="1127"/>
        </w:numPr>
        <w:pStyle w:val="Compact"/>
        <w:overflowPunct w:val="true"/>
      </w:pPr>
      <w:r>
        <w:rPr>
          <w:rFonts w:ascii="SimSong" w:hAnsi="SimSong" w:eastAsia="SimSong" w:cs="SimSong"/>
          <w:color w:val="000000"/>
          <w:sz w:val="24"/>
        </w:rPr>
        <w:t xml:space="preserve">管理员在“上传安装包”选择对应草稿，核对平台、架构、签名、SHA256和安装包，再上传并校验。</w:t>
      </w:r>
    </w:p>
    <w:p>
      <w:pPr>
        <w:keepNext/>
        <w:keepLines/>
        <w:numPr>
          <w:ilvl w:val="0"/>
          <w:numId w:val="1127"/>
        </w:numPr>
        <w:pStyle w:val="Compact"/>
        <w:overflowPunct w:val="true"/>
      </w:pPr>
      <w:r>
        <w:rPr>
          <w:rFonts w:ascii="SimSong" w:hAnsi="SimSong" w:eastAsia="SimSong" w:cs="SimSong"/>
          <w:color w:val="000000"/>
          <w:sz w:val="24"/>
        </w:rPr>
        <w:t xml:space="preserve">管理员在“发布列表”核对各平台文件和状态，按获准范围验证安装、升级及更新检测，再执行发布。</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发布列表还提供撤回、删除等动作，管理员执行前应检查已安装用户与恢复所需信息。不同内容不能覆盖同一已发布版本，管理员需保留旧包和历史记录。</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Android区域使用自身发布字段，不套用桌面包结构。</w:t>
      </w:r>
    </w:p>
    <w:bookmarkEnd w:id="574"/>
    <w:bookmarkStart w:id="579" w:name="常见问题-13"/>
    <w:p>
      <w:pPr>
        <w:pStyle w:val="21"/>
        <w:overflowPunct w:val="true"/>
        <w:ind w:firstLine="0"/>
      </w:pPr>
      <w:r>
        <w:rPr>
          <w:rFonts w:ascii="STHeiti" w:hAnsi="STHeiti" w:eastAsia="STHeiti" w:cs="STHeiti"/>
          <w:b/>
          <w:color w:val="000000"/>
          <w:sz w:val="28"/>
        </w:rPr>
        <w:t xml:space="preserve">常见问题</w:t>
      </w:r>
    </w:p>
    <w:bookmarkStart w:id="575" w:name="品牌为什么没有显示"/>
    <w:p>
      <w:pPr>
        <w:pStyle w:val="31"/>
        <w:overflowPunct w:val="true"/>
        <w:ind w:firstLine="0"/>
      </w:pPr>
      <w:r>
        <w:rPr>
          <w:rFonts w:ascii="STHeiti" w:hAnsi="STHeiti" w:eastAsia="STHeiti" w:cs="STHeiti"/>
          <w:b/>
          <w:color w:val="000000"/>
          <w:sz w:val="24"/>
        </w:rPr>
        <w:t xml:space="preserve">品牌为什么没有显示？</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管理员查看图片是否提示“上传成功”；文字修改需出现“品牌设置已保存”。管理员随后刷新登录页或工作台，核对对应深浅色图片与文字。</w:t>
      </w:r>
    </w:p>
    <w:bookmarkEnd w:id="575"/>
    <w:bookmarkStart w:id="576" w:name="下载入口为什么缺失"/>
    <w:p>
      <w:pPr>
        <w:pStyle w:val="31"/>
        <w:overflowPunct w:val="true"/>
        <w:ind w:firstLine="0"/>
      </w:pPr>
      <w:r>
        <w:rPr>
          <w:rFonts w:ascii="STHeiti" w:hAnsi="STHeiti" w:eastAsia="STHeiti" w:cs="STHeiti"/>
          <w:b/>
          <w:color w:val="000000"/>
          <w:sz w:val="24"/>
        </w:rPr>
        <w:t xml:space="preserve">下载入口为什么缺失？</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管理员到“品牌设置 → 客户端下载”查看对应平台是否填写完整链接并保存；安装包已发布不代表此处已配置下载入口。</w:t>
      </w:r>
    </w:p>
    <w:bookmarkEnd w:id="576"/>
    <w:bookmarkStart w:id="577" w:name="为什么没有检测到更新"/>
    <w:p>
      <w:pPr>
        <w:pStyle w:val="31"/>
        <w:overflowPunct w:val="true"/>
        <w:ind w:firstLine="0"/>
      </w:pPr>
      <w:r>
        <w:rPr>
          <w:rFonts w:ascii="STHeiti" w:hAnsi="STHeiti" w:eastAsia="STHeiti" w:cs="STHeiti"/>
          <w:b/>
          <w:color w:val="000000"/>
          <w:sz w:val="24"/>
        </w:rPr>
        <w:t xml:space="preserve">为什么没有检测到更新？</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管理员核对客户端平台/架构、通道、范围和签名。检查失败不能说明没有新版本。</w:t>
      </w:r>
    </w:p>
    <w:bookmarkEnd w:id="577"/>
    <w:bookmarkStart w:id="578" w:name="发布包为什么导入失败"/>
    <w:p>
      <w:pPr>
        <w:pStyle w:val="31"/>
        <w:keepNext/>
        <w:keepLines/>
        <w:overflowPunct w:val="true"/>
        <w:ind w:firstLine="0"/>
      </w:pPr>
      <w:r>
        <w:rPr>
          <w:rFonts w:ascii="STHeiti" w:hAnsi="STHeiti" w:eastAsia="STHeiti" w:cs="STHeiti"/>
          <w:b/>
          <w:color w:val="000000"/>
          <w:sz w:val="24"/>
        </w:rPr>
        <w:t xml:space="preserve">发布包为什么导入失败？</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管理员核对产物结构与账号权限。发布对象与安全边界见品牌与发布。</w:t>
      </w:r>
    </w:p>
    <w:bookmarkEnd w:id="578"/>
    <w:bookmarkEnd w:id="579"/>
    <w:bookmarkEnd w:id="580"/>
    <w:bookmarkStart w:id="594" w:name="发布审核"/>
    <w:p>
      <w:pPr>
        <w:pStyle w:val="1"/>
        <w:pageBreakBefore/>
        <w:overflowPunct w:val="true"/>
        <w:ind w:firstLine="0"/>
      </w:pPr>
      <w:r>
        <w:rPr>
          <w:rFonts w:ascii="STHeiti" w:hAnsi="STHeiti" w:eastAsia="STHeiti" w:cs="STHeiti"/>
          <w:b/>
          <w:color w:val="000000"/>
          <w:sz w:val="32"/>
        </w:rPr>
        <w:t xml:space="preserve">发布审核</w:t>
      </w:r>
    </w:p>
    <w:p>
      <w:pPr>
        <w:pStyle w:val="FirstParagraph"/>
        <w:overflowPunct w:val="true"/>
        <w:spacing w:line="360" w:lineRule="auto" w:after="100"/>
        <w:ind w:firstLine="420"/>
        <w:jc w:val="both"/>
      </w:pPr>
      <w:r>
        <w:rPr>
          <w:rFonts w:ascii="SimSong" w:hAnsi="SimSong" w:eastAsia="SimSong" w:cs="SimSong"/>
          <w:color w:val="000000"/>
          <w:sz w:val="24"/>
        </w:rPr>
        <w:t xml:space="preserve">审核人员在发布审核中处理资源与变更申请；管理动作见操作日志，数字员工执行与产出见审计中心。</w:t>
      </w:r>
    </w:p>
    <w:bookmarkStart w:id="586" w:name="处理发布审核"/>
    <w:p>
      <w:pPr>
        <w:pStyle w:val="21"/>
        <w:overflowPunct w:val="true"/>
        <w:ind w:firstLine="0"/>
      </w:pPr>
      <w:r>
        <w:rPr>
          <w:rFonts w:ascii="STHeiti" w:hAnsi="STHeiti" w:eastAsia="STHeiti" w:cs="STHeiti"/>
          <w:b/>
          <w:color w:val="000000"/>
          <w:sz w:val="28"/>
        </w:rPr>
        <w:t xml:space="preserve">处理发布审核</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管理员或被指定的审核人员进入后台“治理中心 → 发布审核”。</w:t>
      </w:r>
      <w:r>
        <w:rPr>
          <w:rFonts w:ascii="SimSong" w:hAnsi="SimSong" w:eastAsia="SimSong" w:cs="SimSong"/>
          <w:color w:val="000000"/>
          <w:sz w:val="24"/>
        </w:rPr>
        <w:t xml:space="preserve">“</w:t>
      </w:r>
      <w:r>
        <w:rPr>
          <w:rFonts w:ascii="SimSong" w:hAnsi="SimSong" w:eastAsia="SimSong" w:cs="SimSong"/>
          <w:color w:val="000000"/>
          <w:sz w:val="24"/>
        </w:rPr>
        <w:t xml:space="preserve">待审核</w:t>
      </w:r>
      <w:r>
        <w:rPr>
          <w:rFonts w:ascii="SimSong" w:hAnsi="SimSong" w:eastAsia="SimSong" w:cs="SimSong"/>
          <w:color w:val="000000"/>
          <w:sz w:val="24"/>
        </w:rPr>
        <w:t xml:space="preserve">”</w:t>
      </w:r>
      <w:r>
        <w:rPr>
          <w:rFonts w:ascii="SimSong" w:hAnsi="SimSong" w:eastAsia="SimSong" w:cs="SimSong"/>
          <w:color w:val="000000"/>
          <w:sz w:val="24"/>
        </w:rPr>
        <w:t xml:space="preserve">展示当前身份可处理的申请；申请人通过“我的申请”跟踪自己的提交，规则维护资格单独控制。</w:t>
      </w:r>
    </w:p>
    <w:p>
      <w:pPr>
        <w:pStyle w:val="CaptionedFigure"/>
        <w:keepNext/>
        <w:overflowPunct w:val="true"/>
        <w:ind w:firstLine="0"/>
        <w:jc w:val="center"/>
      </w:pPr>
      <w:r>
        <w:drawing>
          <wp:inline>
            <wp:extent cx="5829300" cy="4371975"/>
            <wp:effectExtent b="0" l="0" r="0" t="0"/>
            <wp:docPr descr="发布审核：待审核申请列表、我的申请与审核规则入口" title="" id="582" name="Picture"/>
            <a:graphic>
              <a:graphicData uri="http://schemas.openxmlformats.org/drawingml/2006/picture">
                <pic:pic>
                  <pic:nvPicPr>
                    <pic:cNvPr descr="发布审核：待审核申请列表、我的申请与审核规则入口" id="583" name="Picture"/>
                    <pic:cNvPicPr>
                      <a:picLocks noChangeArrowheads="1" noChangeAspect="1"/>
                    </pic:cNvPicPr>
                  </pic:nvPicPr>
                  <pic:blipFill>
                    <a:blip r:embed="rId58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发布审核：待审核申请列表、我的申请与审核规则入口</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审核针对提交时的申请快照，资源后来发生的变化不能代替该快照。</w:t>
      </w:r>
    </w:p>
    <w:bookmarkStart w:id="584" w:name="审核一项申请"/>
    <w:p>
      <w:pPr>
        <w:pStyle w:val="31"/>
        <w:overflowPunct w:val="true"/>
        <w:ind w:firstLine="0"/>
      </w:pPr>
      <w:r>
        <w:rPr>
          <w:rFonts w:ascii="STHeiti" w:hAnsi="STHeiti" w:eastAsia="STHeiti" w:cs="STHeiti"/>
          <w:b/>
          <w:color w:val="000000"/>
          <w:sz w:val="24"/>
        </w:rPr>
        <w:t xml:space="preserve">审核一项申请</w:t>
      </w:r>
    </w:p>
    <w:p>
      <w:pPr>
        <w:keepNext/>
        <w:keepLines/>
        <w:numPr>
          <w:ilvl w:val="0"/>
          <w:numId w:val="1128"/>
        </w:numPr>
        <w:pStyle w:val="Compact"/>
        <w:overflowPunct w:val="true"/>
      </w:pPr>
      <w:r>
        <w:rPr>
          <w:rFonts w:ascii="SimSong" w:hAnsi="SimSong" w:eastAsia="SimSong" w:cs="SimSong"/>
          <w:color w:val="000000"/>
          <w:sz w:val="24"/>
        </w:rPr>
        <w:t xml:space="preserve">审核人员在“待审核”打开申请，查看资源类型、名称、版本、申请人与发布范围。</w:t>
      </w:r>
    </w:p>
    <w:p>
      <w:pPr>
        <w:keepNext/>
        <w:keepLines/>
        <w:numPr>
          <w:ilvl w:val="0"/>
          <w:numId w:val="1128"/>
        </w:numPr>
        <w:pStyle w:val="Compact"/>
        <w:overflowPunct w:val="true"/>
      </w:pPr>
      <w:r>
        <w:rPr>
          <w:rFonts w:ascii="SimSong" w:hAnsi="SimSong" w:eastAsia="SimSong" w:cs="SimSong"/>
          <w:color w:val="000000"/>
          <w:sz w:val="24"/>
        </w:rPr>
        <w:t xml:space="preserve">审核人员阅读申请快照中的变更、指令、工具及权限要求，核对材料来源与验证结果。</w:t>
      </w:r>
    </w:p>
    <w:p>
      <w:pPr>
        <w:keepNext/>
        <w:keepLines/>
        <w:numPr>
          <w:ilvl w:val="0"/>
          <w:numId w:val="1128"/>
        </w:numPr>
        <w:pStyle w:val="Compact"/>
        <w:overflowPunct w:val="true"/>
      </w:pPr>
      <w:r>
        <w:rPr>
          <w:rFonts w:ascii="SimSong" w:hAnsi="SimSong" w:eastAsia="SimSong" w:cs="SimSong"/>
          <w:color w:val="000000"/>
          <w:sz w:val="24"/>
        </w:rPr>
        <w:t xml:space="preserve">审核人员同意发布时，可填写“审核备注”并点击“通过”；不同意时，点击“拒绝”，填写必填的“拒绝原因”，再点击“确认拒绝”。</w:t>
      </w:r>
    </w:p>
    <w:p>
      <w:pPr>
        <w:keepNext/>
        <w:keepLines/>
        <w:numPr>
          <w:ilvl w:val="0"/>
          <w:numId w:val="1128"/>
        </w:numPr>
        <w:pStyle w:val="Compact"/>
        <w:overflowPunct w:val="true"/>
      </w:pPr>
      <w:r>
        <w:rPr>
          <w:rFonts w:ascii="SimSong" w:hAnsi="SimSong" w:eastAsia="SimSong" w:cs="SimSong"/>
          <w:color w:val="000000"/>
          <w:sz w:val="24"/>
        </w:rPr>
        <w:t xml:space="preserve">页面提示操作成功后，审核人员查看更新后的状态与“处理记录”；维护人员继续处理所需的安装和同步。提交失败时，抽屉保留已填内容，审核人员按错误修正后重试。</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申请人不能审核自己的申请。仅有查看资格的人员不能执行“通过”或“拒绝”。</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审核通过不表示每个数字员工已经运行该版本。升级待审、当前已发布版本及安装版本可能不同，维护人员需分别检查。</w:t>
      </w:r>
    </w:p>
    <w:bookmarkEnd w:id="584"/>
    <w:bookmarkStart w:id="585" w:name="查看自己的申请"/>
    <w:p>
      <w:pPr>
        <w:pStyle w:val="31"/>
        <w:overflowPunct w:val="true"/>
        <w:ind w:firstLine="0"/>
      </w:pPr>
      <w:r>
        <w:rPr>
          <w:rFonts w:ascii="STHeiti" w:hAnsi="STHeiti" w:eastAsia="STHeiti" w:cs="STHeiti"/>
          <w:b/>
          <w:color w:val="000000"/>
          <w:sz w:val="24"/>
        </w:rPr>
        <w:t xml:space="preserve">查看自己的申请</w:t>
      </w:r>
    </w:p>
    <w:p>
      <w:pPr>
        <w:pStyle w:val="FirstParagraph"/>
        <w:overflowPunct w:val="true"/>
        <w:spacing w:line="360" w:lineRule="auto" w:after="100"/>
        <w:ind w:firstLine="420"/>
        <w:jc w:val="both"/>
      </w:pPr>
      <w:r>
        <w:rPr>
          <w:rFonts w:ascii="SimSong" w:hAnsi="SimSong" w:eastAsia="SimSong" w:cs="SimSong"/>
          <w:color w:val="000000"/>
          <w:sz w:val="24"/>
        </w:rPr>
        <w:t xml:space="preserve">申请人在“我的申请”打开记录，查看申请快照、当前审核人、拒绝原因及处理记录。</w:t>
      </w:r>
    </w:p>
    <w:p>
      <w:pPr>
        <w:keepNext/>
        <w:keepLines/>
        <w:numPr>
          <w:ilvl w:val="0"/>
          <w:numId w:val="1129"/>
        </w:numPr>
        <w:pStyle w:val="Compact"/>
        <w:overflowPunct w:val="true"/>
      </w:pPr>
      <w:r>
        <w:rPr>
          <w:rFonts w:ascii="SimSong" w:hAnsi="SimSong" w:eastAsia="SimSong" w:cs="SimSong"/>
          <w:color w:val="000000"/>
          <w:sz w:val="24"/>
        </w:rPr>
        <w:t xml:space="preserve">申请尚在待审状态时，申请人可以在详情中点击“撤回申请”。</w:t>
      </w:r>
    </w:p>
    <w:p>
      <w:pPr>
        <w:keepLines/>
        <w:numPr>
          <w:ilvl w:val="0"/>
          <w:numId w:val="1129"/>
        </w:numPr>
        <w:pStyle w:val="Compact"/>
        <w:overflowPunct w:val="true"/>
      </w:pPr>
      <w:r>
        <w:rPr>
          <w:rFonts w:ascii="SimSong" w:hAnsi="SimSong" w:eastAsia="SimSong" w:cs="SimSong"/>
          <w:color w:val="000000"/>
          <w:sz w:val="24"/>
        </w:rPr>
        <w:t xml:space="preserve">申请被拒绝时，申请人阅读原因，在原提交位置修正内容后重新提交。</w:t>
      </w:r>
    </w:p>
    <w:bookmarkEnd w:id="585"/>
    <w:bookmarkEnd w:id="586"/>
    <w:bookmarkStart w:id="587" w:name="维护审核规则"/>
    <w:p>
      <w:pPr>
        <w:pStyle w:val="21"/>
        <w:overflowPunct w:val="true"/>
        <w:ind w:firstLine="0"/>
      </w:pPr>
      <w:r>
        <w:rPr>
          <w:rFonts w:ascii="STHeiti" w:hAnsi="STHeiti" w:eastAsia="STHeiti" w:cs="STHeiti"/>
          <w:b/>
          <w:color w:val="000000"/>
          <w:sz w:val="28"/>
        </w:rPr>
        <w:t xml:space="preserve">维护审核规则</w:t>
      </w:r>
    </w:p>
    <w:p>
      <w:pPr>
        <w:pStyle w:val="FirstParagraph"/>
        <w:overflowPunct w:val="true"/>
        <w:spacing w:line="360" w:lineRule="auto" w:after="100"/>
        <w:ind w:firstLine="420"/>
        <w:jc w:val="both"/>
      </w:pPr>
      <w:r>
        <w:rPr>
          <w:rFonts w:ascii="SimSong" w:hAnsi="SimSong" w:eastAsia="SimSong" w:cs="SimSong"/>
          <w:color w:val="000000"/>
          <w:sz w:val="24"/>
        </w:rPr>
        <w:t xml:space="preserve">规则维护人员在“审核规则”找到对应的资源类型与发布范围，调整以下设置，再点击该规则的“保存规则”。</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设置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启用、必须审核</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管理人员决定规则是否启用；关闭“必须审核”后，命中该规则的资源可直接发布。</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自动通过角色、默认审核角色</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管理人员设置对应角色；页面同时保留原有服务端默认审核人。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SLA（小时）、升级阈值（小时）、升级角色</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管理人员设置处理时限及超时后的通知角色。</w:t>
            </w:r>
          </w:p>
        </w:tc>
      </w:tr>
    </w:tbl>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详细审核人分配仍由服务端保留规则决定，页面字段不代表完整授权模型。规则变更不改写已完成决定。</w:t>
      </w:r>
    </w:p>
    <w:bookmarkEnd w:id="587"/>
    <w:bookmarkStart w:id="588" w:name="查询和导出操作日志"/>
    <w:p>
      <w:pPr>
        <w:pStyle w:val="21"/>
        <w:overflowPunct w:val="true"/>
        <w:ind w:firstLine="0"/>
      </w:pPr>
      <w:r>
        <w:rPr>
          <w:rFonts w:ascii="STHeiti" w:hAnsi="STHeiti" w:eastAsia="STHeiti" w:cs="STHeiti"/>
          <w:b/>
          <w:color w:val="000000"/>
          <w:sz w:val="28"/>
        </w:rPr>
        <w:t xml:space="preserve">查询和导出操作日志</w:t>
      </w:r>
    </w:p>
    <w:p>
      <w:pPr>
        <w:keepNext/>
        <w:keepLines/>
        <w:numPr>
          <w:ilvl w:val="0"/>
          <w:numId w:val="1130"/>
        </w:numPr>
        <w:pStyle w:val="Compact"/>
        <w:overflowPunct w:val="true"/>
      </w:pPr>
      <w:r>
        <w:rPr>
          <w:rFonts w:ascii="SimSong" w:hAnsi="SimSong" w:eastAsia="SimSong" w:cs="SimSong"/>
          <w:color w:val="000000"/>
          <w:sz w:val="24"/>
        </w:rPr>
        <w:t xml:space="preserve">有相应权限的人员打开后台“操作日志”，限定时间与类型。</w:t>
      </w:r>
    </w:p>
    <w:p>
      <w:pPr>
        <w:keepLines/>
        <w:numPr>
          <w:ilvl w:val="0"/>
          <w:numId w:val="1130"/>
        </w:numPr>
        <w:pStyle w:val="Compact"/>
        <w:overflowPunct w:val="true"/>
      </w:pPr>
      <w:r>
        <w:rPr>
          <w:rFonts w:ascii="SimSong" w:hAnsi="SimSong" w:eastAsia="SimSong" w:cs="SimSong"/>
          <w:color w:val="000000"/>
          <w:sz w:val="24"/>
        </w:rPr>
        <w:t xml:space="preserve">查阅人员打开目标记录，核对操作主体、对象、时间与结果，并关联实际变更。</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查阅人员需要追溯数字员工任务和产物时，应进入审计中心。运行日志不代表审核结论。</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查阅人员仅在页面提供入口且具备权限时导出，并先检查接收范围与敏感字段。导出记录应保留原始时间及关联标识，不通过编辑消除失败或历史差异。</w:t>
      </w:r>
    </w:p>
    <w:bookmarkEnd w:id="588"/>
    <w:bookmarkStart w:id="593" w:name="审核故障排查"/>
    <w:p>
      <w:pPr>
        <w:pStyle w:val="21"/>
        <w:overflowPunct w:val="true"/>
        <w:ind w:firstLine="0"/>
      </w:pPr>
      <w:r>
        <w:rPr>
          <w:rFonts w:ascii="STHeiti" w:hAnsi="STHeiti" w:eastAsia="STHeiti" w:cs="STHeiti"/>
          <w:b/>
          <w:color w:val="000000"/>
          <w:sz w:val="28"/>
        </w:rPr>
        <w:t xml:space="preserve">审核故障排查</w:t>
      </w:r>
    </w:p>
    <w:bookmarkStart w:id="589" w:name="为什么找不到申请"/>
    <w:p>
      <w:pPr>
        <w:pStyle w:val="31"/>
        <w:overflowPunct w:val="true"/>
        <w:ind w:firstLine="0"/>
      </w:pPr>
      <w:r>
        <w:rPr>
          <w:rFonts w:ascii="STHeiti" w:hAnsi="STHeiti" w:eastAsia="STHeiti" w:cs="STHeiti"/>
          <w:b/>
          <w:color w:val="000000"/>
          <w:sz w:val="24"/>
        </w:rPr>
        <w:t xml:space="preserve">为什么找不到申请？</w:t>
      </w:r>
    </w:p>
    <w:p>
      <w:pPr>
        <w:pStyle w:val="FirstParagraph"/>
        <w:overflowPunct w:val="true"/>
        <w:spacing w:line="360" w:lineRule="auto" w:after="100"/>
        <w:ind w:firstLine="420"/>
        <w:jc w:val="both"/>
      </w:pPr>
      <w:r>
        <w:rPr>
          <w:rFonts w:ascii="SimSong" w:hAnsi="SimSong" w:eastAsia="SimSong" w:cs="SimSong"/>
          <w:color w:val="000000"/>
          <w:sz w:val="24"/>
        </w:rPr>
        <w:t xml:space="preserve">审核人员先在“待审核”确认申请是否分配给本人；申请人到“我的申请”查看自己的提交。双方核对名称和版本，避免把旧版本的通过记录当作本次申请。</w:t>
      </w:r>
    </w:p>
    <w:bookmarkEnd w:id="589"/>
    <w:bookmarkStart w:id="590" w:name="申请内容不可用怎么办"/>
    <w:p>
      <w:pPr>
        <w:pStyle w:val="31"/>
        <w:overflowPunct w:val="true"/>
        <w:ind w:firstLine="0"/>
      </w:pPr>
      <w:r>
        <w:rPr>
          <w:rFonts w:ascii="STHeiti" w:hAnsi="STHeiti" w:eastAsia="STHeiti" w:cs="STHeiti"/>
          <w:b/>
          <w:color w:val="000000"/>
          <w:sz w:val="24"/>
        </w:rPr>
        <w:t xml:space="preserve">申请内容不可用怎么办？</w:t>
      </w:r>
    </w:p>
    <w:p>
      <w:pPr>
        <w:pStyle w:val="FirstParagraph"/>
        <w:overflowPunct w:val="true"/>
        <w:spacing w:line="360" w:lineRule="auto" w:after="100"/>
        <w:ind w:firstLine="420"/>
        <w:jc w:val="both"/>
      </w:pPr>
      <w:r>
        <w:rPr>
          <w:rFonts w:ascii="SimSong" w:hAnsi="SimSong" w:eastAsia="SimSong" w:cs="SimSong"/>
          <w:color w:val="000000"/>
          <w:sz w:val="24"/>
        </w:rPr>
        <w:t xml:space="preserve">审核人员要求补充完整清单，不在内容缺失时通过申请。</w:t>
      </w:r>
    </w:p>
    <w:bookmarkEnd w:id="590"/>
    <w:bookmarkStart w:id="591" w:name="申请通过后为什么仍不可安装"/>
    <w:p>
      <w:pPr>
        <w:pStyle w:val="31"/>
        <w:overflowPunct w:val="true"/>
        <w:ind w:firstLine="0"/>
      </w:pPr>
      <w:r>
        <w:rPr>
          <w:rFonts w:ascii="STHeiti" w:hAnsi="STHeiti" w:eastAsia="STHeiti" w:cs="STHeiti"/>
          <w:b/>
          <w:color w:val="000000"/>
          <w:sz w:val="24"/>
        </w:rPr>
        <w:t xml:space="preserve">申请通过后为什么仍不可安装？</w:t>
      </w:r>
    </w:p>
    <w:p>
      <w:pPr>
        <w:pStyle w:val="FirstParagraph"/>
        <w:overflowPunct w:val="true"/>
        <w:spacing w:line="360" w:lineRule="auto" w:after="100"/>
        <w:ind w:firstLine="420"/>
        <w:jc w:val="both"/>
      </w:pPr>
      <w:r>
        <w:rPr>
          <w:rFonts w:ascii="SimSong" w:hAnsi="SimSong" w:eastAsia="SimSong" w:cs="SimSong"/>
          <w:color w:val="000000"/>
          <w:sz w:val="24"/>
        </w:rPr>
        <w:t xml:space="preserve">维护人员打开资源原页面查看发布状态，再到目标数字员工检查已安装版本与同步结果。发布审核不代替安装。</w:t>
      </w:r>
    </w:p>
    <w:bookmarkEnd w:id="591"/>
    <w:bookmarkStart w:id="592" w:name="撤销或拒绝后为什么行为没有变化"/>
    <w:p>
      <w:pPr>
        <w:pStyle w:val="31"/>
        <w:keepNext/>
        <w:keepLines/>
        <w:overflowPunct w:val="true"/>
        <w:ind w:firstLine="0"/>
      </w:pPr>
      <w:r>
        <w:rPr>
          <w:rFonts w:ascii="STHeiti" w:hAnsi="STHeiti" w:eastAsia="STHeiti" w:cs="STHeiti"/>
          <w:b/>
          <w:color w:val="000000"/>
          <w:sz w:val="24"/>
        </w:rPr>
        <w:t xml:space="preserve">撤销或拒绝后为什么行为没有变化？</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维护人员核对当前有效版本。技能提案治理另见技能治理。</w:t>
      </w:r>
    </w:p>
    <w:bookmarkEnd w:id="592"/>
    <w:bookmarkEnd w:id="593"/>
    <w:bookmarkEnd w:id="594"/>
    <w:bookmarkStart w:id="609" w:name="组织与权限"/>
    <w:p>
      <w:pPr>
        <w:pStyle w:val="1"/>
        <w:pageBreakBefore/>
        <w:overflowPunct w:val="true"/>
        <w:ind w:firstLine="0"/>
      </w:pPr>
      <w:r>
        <w:rPr>
          <w:rFonts w:ascii="STHeiti" w:hAnsi="STHeiti" w:eastAsia="STHeiti" w:cs="STHeiti"/>
          <w:b/>
          <w:color w:val="000000"/>
          <w:sz w:val="32"/>
        </w:rPr>
        <w:t xml:space="preserve">组织与权限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管理员在本页维护用户、组织、角色、资源授权及认证。菜单权限与资源权限分别设置；知识成员、项目角色及插件业务权限在各自页面维护。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本页操作要求管理员具备对应后台菜单及管理权限。需要账号或授权时，向组织管理员申请。</w:t>
      </w:r>
    </w:p>
    <w:bookmarkStart w:id="595" w:name="管理用户"/>
    <w:p>
      <w:pPr>
        <w:pStyle w:val="21"/>
        <w:overflowPunct w:val="true"/>
        <w:ind w:firstLine="0"/>
      </w:pPr>
      <w:r>
        <w:rPr>
          <w:rFonts w:ascii="STHeiti" w:hAnsi="STHeiti" w:eastAsia="STHeiti" w:cs="STHeiti"/>
          <w:b/>
          <w:color w:val="000000"/>
          <w:sz w:val="28"/>
        </w:rPr>
        <w:t xml:space="preserve">管理用户</w:t>
      </w:r>
    </w:p>
    <w:p>
      <w:pPr>
        <w:keepNext/>
        <w:keepLines/>
        <w:numPr>
          <w:ilvl w:val="0"/>
          <w:numId w:val="1131"/>
        </w:numPr>
        <w:pStyle w:val="Compact"/>
        <w:overflowPunct w:val="true"/>
      </w:pPr>
      <w:r>
        <w:rPr>
          <w:rFonts w:ascii="SimSong" w:hAnsi="SimSong" w:eastAsia="SimSong" w:cs="SimSong"/>
          <w:color w:val="000000"/>
          <w:sz w:val="24"/>
        </w:rPr>
        <w:t xml:space="preserve">管理员进入后台“权限与认证 → 用户管理”，按姓名、用户名、角色或状态查找已有账号，避免重复创建。</w:t>
      </w:r>
    </w:p>
    <w:p>
      <w:pPr>
        <w:keepNext/>
        <w:keepLines/>
        <w:numPr>
          <w:ilvl w:val="0"/>
          <w:numId w:val="1131"/>
        </w:numPr>
        <w:pStyle w:val="Compact"/>
        <w:overflowPunct w:val="true"/>
      </w:pPr>
      <w:r>
        <w:rPr>
          <w:rFonts w:ascii="SimSong" w:hAnsi="SimSong" w:eastAsia="SimSong" w:cs="SimSong"/>
          <w:color w:val="000000"/>
          <w:sz w:val="24"/>
        </w:rPr>
        <w:t xml:space="preserve">管理员点击“新建用户”，创建本地用户时填写邮箱、用户名、初始密码、姓名及需要的职位、部门等信息。</w:t>
      </w:r>
    </w:p>
    <w:p>
      <w:pPr>
        <w:keepLines/>
        <w:numPr>
          <w:ilvl w:val="0"/>
          <w:numId w:val="1131"/>
        </w:numPr>
        <w:pStyle w:val="Compact"/>
        <w:overflowPunct w:val="true"/>
      </w:pPr>
      <w:r>
        <w:rPr>
          <w:rFonts w:ascii="SimSong" w:hAnsi="SimSong" w:eastAsia="SimSong" w:cs="SimSong"/>
          <w:color w:val="000000"/>
          <w:sz w:val="24"/>
        </w:rPr>
        <w:t xml:space="preserve">管理员点击表单底部“新建用户”，返回列表后按邮箱查找新账号，核对状态与身份信息。</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用户名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3–100位英文字母、数字或下划线，以字母开头。</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密码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至少8位，包含大小写字母和数字。</w:t>
            </w:r>
          </w:p>
        </w:tc>
      </w:tr>
    </w:tbl>
    <w:p>
      <w:pPr>
        <w:pStyle w:val="af"/>
        <w:overflowPunct w:val="true"/>
        <w:spacing w:line="360" w:lineRule="auto" w:after="100"/>
        <w:ind w:firstLine="420"/>
        <w:jc w:val="both"/>
      </w:pPr>
      <w:r>
        <w:rPr>
          <w:rFonts w:ascii="SimSong" w:hAnsi="SimSong" w:eastAsia="SimSong" w:cs="SimSong"/>
          <w:color w:val="000000"/>
          <w:sz w:val="24"/>
        </w:rPr>
        <w:t xml:space="preserve">统一身份源管理的人员按来源流程维护。管理员在用户的角色管理入口分配或移除角色，保存后请目标用户刷新或重新登录，验证变更后的权限。</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个人展示部门不代表实际组织归属。</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管理员停用账号前需检查数字员工、项目、知识、令牌、定时计划和渠道连接，并完成移交。账号停用与资源删除分别处理，管理员不应无依据批量删除工作成果。</w:t>
      </w:r>
    </w:p>
    <w:bookmarkEnd w:id="595"/>
    <w:bookmarkStart w:id="596" w:name="管理团队"/>
    <w:p>
      <w:pPr>
        <w:pStyle w:val="21"/>
        <w:overflowPunct w:val="true"/>
        <w:ind w:firstLine="0"/>
      </w:pPr>
      <w:r>
        <w:rPr>
          <w:rFonts w:ascii="STHeiti" w:hAnsi="STHeiti" w:eastAsia="STHeiti" w:cs="STHeiti"/>
          <w:b/>
          <w:color w:val="000000"/>
          <w:sz w:val="28"/>
        </w:rPr>
        <w:t xml:space="preserve">管理团队</w:t>
      </w:r>
    </w:p>
    <w:p>
      <w:pPr>
        <w:keepNext/>
        <w:keepLines/>
        <w:numPr>
          <w:ilvl w:val="0"/>
          <w:numId w:val="1132"/>
        </w:numPr>
        <w:pStyle w:val="Compact"/>
        <w:overflowPunct w:val="true"/>
      </w:pPr>
      <w:r>
        <w:rPr>
          <w:rFonts w:ascii="SimSong" w:hAnsi="SimSong" w:eastAsia="SimSong" w:cs="SimSong"/>
          <w:color w:val="000000"/>
          <w:sz w:val="24"/>
        </w:rPr>
        <w:t xml:space="preserve">管理员进入“权限与认证 → 组织管理”，点击“新建组织”。</w:t>
      </w:r>
    </w:p>
    <w:p>
      <w:pPr>
        <w:keepNext/>
        <w:keepLines/>
        <w:numPr>
          <w:ilvl w:val="0"/>
          <w:numId w:val="1132"/>
        </w:numPr>
        <w:pStyle w:val="Compact"/>
        <w:overflowPunct w:val="true"/>
      </w:pPr>
      <w:r>
        <w:rPr>
          <w:rFonts w:ascii="SimSong" w:hAnsi="SimSong" w:eastAsia="SimSong" w:cs="SimSong"/>
          <w:color w:val="000000"/>
          <w:sz w:val="24"/>
        </w:rPr>
        <w:t xml:space="preserve">管理员填写显示名称、组织标识和组织类型，按需选择上级组织、排序与说明，点击“保存”。</w:t>
      </w:r>
    </w:p>
    <w:p>
      <w:pPr>
        <w:keepLines/>
        <w:numPr>
          <w:ilvl w:val="0"/>
          <w:numId w:val="1132"/>
        </w:numPr>
        <w:pStyle w:val="Compact"/>
        <w:overflowPunct w:val="true"/>
      </w:pPr>
      <w:r>
        <w:rPr>
          <w:rFonts w:ascii="SimSong" w:hAnsi="SimSong" w:eastAsia="SimSong" w:cs="SimSong"/>
          <w:color w:val="000000"/>
          <w:sz w:val="24"/>
        </w:rPr>
        <w:t xml:space="preserve">管理员在组织树打开新组织，从成员区域添加人员，再核对组织路径、成员与受影响的授权。</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组织标识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字母、数字、下划线和短横线；创建后不可修改。</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上级组织</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留空时建立顶级组织。</w:t>
            </w:r>
          </w:p>
        </w:tc>
      </w:tr>
    </w:tbl>
    <w:p>
      <w:pPr>
        <w:pStyle w:val="af"/>
        <w:overflowPunct w:val="true"/>
        <w:spacing w:line="360" w:lineRule="auto" w:after="100"/>
        <w:ind w:firstLine="420"/>
        <w:jc w:val="both"/>
      </w:pPr>
      <w:r>
        <w:rPr>
          <w:rFonts w:ascii="SimSong" w:hAnsi="SimSong" w:eastAsia="SimSong" w:cs="SimSong"/>
          <w:color w:val="000000"/>
          <w:sz w:val="24"/>
        </w:rPr>
        <w:t xml:space="preserve">管理员将用户加入新部门时，系统将该用户从原部门移到新部门；加入团队不改变部门归属。管理员调整部门前应确认原部门授权的影响。</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外部目录同步的组织不应随意改成手工结构。显示名称与稳定标识分别维护，管理员不能用重新创建代替普通更名。</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知识成员选择部门时，范围可包含下级及未来成员；数字员工等资源仍遵循各自授权规则。管理员不能将一处继承规则扩展到所有模块。</w:t>
      </w:r>
    </w:p>
    <w:bookmarkEnd w:id="596"/>
    <w:bookmarkStart w:id="600" w:name="管理角色和菜单权限"/>
    <w:p>
      <w:pPr>
        <w:pStyle w:val="21"/>
        <w:keepNext/>
        <w:keepLines/>
        <w:overflowPunct w:val="true"/>
        <w:ind w:firstLine="0"/>
      </w:pPr>
      <w:r>
        <w:rPr>
          <w:rFonts w:ascii="STHeiti" w:hAnsi="STHeiti" w:eastAsia="STHeiti" w:cs="STHeiti"/>
          <w:b/>
          <w:color w:val="000000"/>
          <w:sz w:val="28"/>
        </w:rPr>
        <w:t xml:space="preserve">管理角色和菜单权限</w:t>
      </w:r>
    </w:p>
    <w:p>
      <w:pPr>
        <w:keepNext/>
        <w:keepLines/>
        <w:numPr>
          <w:ilvl w:val="0"/>
          <w:numId w:val="1133"/>
        </w:numPr>
        <w:pStyle w:val="Compact"/>
        <w:overflowPunct w:val="true"/>
      </w:pPr>
      <w:r>
        <w:rPr>
          <w:rFonts w:ascii="SimSong" w:hAnsi="SimSong" w:eastAsia="SimSong" w:cs="SimSong"/>
          <w:color w:val="000000"/>
          <w:sz w:val="24"/>
        </w:rPr>
        <w:t xml:space="preserve">管理员进入“权限与认证 → 角色管理”，点击“新建角色”，填写角色标识、显示名称及职责描述，再点击“新建角色”。</w:t>
      </w:r>
    </w:p>
    <w:p>
      <w:pPr>
        <w:keepNext/>
        <w:keepLines/>
        <w:numPr>
          <w:ilvl w:val="0"/>
          <w:numId w:val="1133"/>
        </w:numPr>
        <w:pStyle w:val="Compact"/>
        <w:overflowPunct w:val="true"/>
      </w:pPr>
      <w:r>
        <w:rPr>
          <w:rFonts w:ascii="SimSong" w:hAnsi="SimSong" w:eastAsia="SimSong" w:cs="SimSong"/>
          <w:color w:val="000000"/>
          <w:sz w:val="24"/>
        </w:rPr>
        <w:t xml:space="preserve">管理员打开该角色的编辑入口，切换到“菜单权限”，勾选所需入口，点击“保存菜单权限”。</w:t>
      </w:r>
    </w:p>
    <w:p>
      <w:pPr>
        <w:keepNext w:val="0"/>
        <w:keepLines/>
        <w:numPr>
          <w:ilvl w:val="0"/>
          <w:numId w:val="1133"/>
        </w:numPr>
        <w:pStyle w:val="Compact"/>
        <w:overflowPunct w:val="true"/>
      </w:pPr>
      <w:r>
        <w:rPr>
          <w:rFonts w:ascii="SimSong" w:hAnsi="SimSong" w:eastAsia="SimSong" w:cs="SimSong"/>
          <w:color w:val="000000"/>
          <w:sz w:val="24"/>
        </w:rPr>
        <w:t xml:space="preserve">管理员回到“用户管理”，在目标用户的角色管理入口分配该角色并保存，再请目标用户刷新或重新登录，核对菜单。</w:t>
      </w:r>
    </w:p>
    <w:p>
      <w:pPr>
        <w:pStyle w:val="CaptionedFigure"/>
        <w:keepNext/>
        <w:overflowPunct w:val="true"/>
        <w:ind w:firstLine="0"/>
        <w:jc w:val="center"/>
      </w:pPr>
      <w:r>
        <w:drawing>
          <wp:inline>
            <wp:extent cx="5829300" cy="4371975"/>
            <wp:effectExtent b="0" l="0" r="0" t="0"/>
            <wp:docPr descr="角色管理：角色名称、描述、启用状态、类型与管理入口" title="" id="598" name="Picture"/>
            <a:graphic>
              <a:graphicData uri="http://schemas.openxmlformats.org/drawingml/2006/picture">
                <pic:pic>
                  <pic:nvPicPr>
                    <pic:cNvPr descr="角色管理：角色名称、描述、启用状态、类型与管理入口" id="599" name="Picture"/>
                    <pic:cNvPicPr>
                      <a:picLocks noChangeArrowheads="1" noChangeAspect="1"/>
                    </pic:cNvPicPr>
                  </pic:nvPicPr>
                  <pic:blipFill>
                    <a:blip r:embed="rId59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角色管理：角色名称、描述、启用状态、类型与管理入口</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菜单显示仅控制导航与入口，不代替面板、资源或业务动作授权。</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稳定角色标识用于系统引用，管理员不应为显示美观随意重建。管理员变更管理、审计或认证角色时，应遵守组织职责分离要求。</w:t>
      </w:r>
    </w:p>
    <w:bookmarkEnd w:id="600"/>
    <w:bookmarkStart w:id="601" w:name="授予资源访问权限"/>
    <w:p>
      <w:pPr>
        <w:pStyle w:val="21"/>
        <w:overflowPunct w:val="true"/>
        <w:ind w:firstLine="0"/>
      </w:pPr>
      <w:r>
        <w:rPr>
          <w:rFonts w:ascii="STHeiti" w:hAnsi="STHeiti" w:eastAsia="STHeiti" w:cs="STHeiti"/>
          <w:b/>
          <w:color w:val="000000"/>
          <w:sz w:val="28"/>
        </w:rPr>
        <w:t xml:space="preserve">授予资源访问权限</w:t>
      </w:r>
    </w:p>
    <w:p>
      <w:pPr>
        <w:keepNext/>
        <w:keepLines/>
        <w:numPr>
          <w:ilvl w:val="0"/>
          <w:numId w:val="1134"/>
        </w:numPr>
        <w:pStyle w:val="Compact"/>
        <w:overflowPunct w:val="true"/>
      </w:pPr>
      <w:r>
        <w:rPr>
          <w:rFonts w:ascii="SimSong" w:hAnsi="SimSong" w:eastAsia="SimSong" w:cs="SimSong"/>
          <w:color w:val="000000"/>
          <w:sz w:val="24"/>
        </w:rPr>
        <w:t xml:space="preserve">管理员进入“权限与认证 → 授权管理”，点击“新增授权”，选择资源类型和目标资源。</w:t>
      </w:r>
    </w:p>
    <w:p>
      <w:pPr>
        <w:keepNext/>
        <w:keepLines/>
        <w:numPr>
          <w:ilvl w:val="0"/>
          <w:numId w:val="1134"/>
        </w:numPr>
        <w:pStyle w:val="Compact"/>
        <w:overflowPunct w:val="true"/>
      </w:pPr>
      <w:r>
        <w:rPr>
          <w:rFonts w:ascii="SimSong" w:hAnsi="SimSong" w:eastAsia="SimSong" w:cs="SimSong"/>
          <w:color w:val="000000"/>
          <w:sz w:val="24"/>
        </w:rPr>
        <w:t xml:space="preserve">管理员选择授权对象及权限级别；数字员工的查看、使用、操作和管理分别授权，聊天用途无需管理权限。</w:t>
      </w:r>
    </w:p>
    <w:p>
      <w:pPr>
        <w:keepLines/>
        <w:numPr>
          <w:ilvl w:val="0"/>
          <w:numId w:val="1134"/>
        </w:numPr>
        <w:pStyle w:val="Compact"/>
        <w:overflowPunct w:val="true"/>
      </w:pPr>
      <w:r>
        <w:rPr>
          <w:rFonts w:ascii="SimSong" w:hAnsi="SimSong" w:eastAsia="SimSong" w:cs="SimSong"/>
          <w:color w:val="000000"/>
          <w:sz w:val="24"/>
        </w:rPr>
        <w:t xml:space="preserve">管理员点击“确认授权”，在列表核对资源、授权对象和级别，再请获授权人员验证对应动作。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管理员撤销前检查个人、角色、团队或租户等有效来源。单条授权移除后仍可访问时，管理员先查其他来源，不重复删除无关记录。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知识成员、项目成员及插件内部角色在各自对象中维护，分别见知识库权限、项目成员和业务插件权限。</w:t>
      </w:r>
    </w:p>
    <w:bookmarkEnd w:id="601"/>
    <w:bookmarkStart w:id="602" w:name="配置-ldap"/>
    <w:p>
      <w:pPr>
        <w:pStyle w:val="21"/>
        <w:overflowPunct w:val="true"/>
        <w:ind w:firstLine="0"/>
      </w:pPr>
      <w:r>
        <w:rPr>
          <w:rFonts w:ascii="STHeiti" w:hAnsi="STHeiti" w:eastAsia="STHeiti" w:cs="STHeiti"/>
          <w:b/>
          <w:color w:val="000000"/>
          <w:sz w:val="28"/>
        </w:rPr>
        <w:t xml:space="preserve">配置 LDAP</w:t>
      </w:r>
    </w:p>
    <w:p>
      <w:pPr>
        <w:keepNext/>
        <w:keepLines/>
        <w:numPr>
          <w:ilvl w:val="0"/>
          <w:numId w:val="1135"/>
        </w:numPr>
        <w:pStyle w:val="Compact"/>
        <w:overflowPunct w:val="true"/>
      </w:pPr>
      <w:r>
        <w:rPr>
          <w:rFonts w:ascii="SimSong" w:hAnsi="SimSong" w:eastAsia="SimSong" w:cs="SimSong"/>
          <w:color w:val="000000"/>
          <w:sz w:val="24"/>
        </w:rPr>
        <w:t xml:space="preserve">管理员进入“权限与认证 → 认证设置”，选择“LDAP”或“本地”认证设置。</w:t>
      </w:r>
    </w:p>
    <w:p>
      <w:pPr>
        <w:keepNext/>
        <w:keepLines/>
        <w:numPr>
          <w:ilvl w:val="0"/>
          <w:numId w:val="1135"/>
        </w:numPr>
        <w:pStyle w:val="Compact"/>
        <w:overflowPunct w:val="true"/>
      </w:pPr>
      <w:r>
        <w:rPr>
          <w:rFonts w:ascii="SimSong" w:hAnsi="SimSong" w:eastAsia="SimSong" w:cs="SimSong"/>
          <w:color w:val="000000"/>
          <w:sz w:val="24"/>
        </w:rPr>
        <w:t xml:space="preserve">管理员填写LDAP服务器、SSL、组织/用户 DN、绑定账号、过滤条件与属性映射，并使用受控凭据。</w:t>
      </w:r>
    </w:p>
    <w:p>
      <w:pPr>
        <w:keepNext/>
        <w:keepLines/>
        <w:numPr>
          <w:ilvl w:val="0"/>
          <w:numId w:val="1135"/>
        </w:numPr>
        <w:pStyle w:val="Compact"/>
        <w:overflowPunct w:val="true"/>
      </w:pPr>
      <w:r>
        <w:rPr>
          <w:rFonts w:ascii="SimSong" w:hAnsi="SimSong" w:eastAsia="SimSong" w:cs="SimSong"/>
          <w:color w:val="000000"/>
          <w:sz w:val="24"/>
        </w:rPr>
        <w:t xml:space="preserve">管理员在“连接测试”区域点击“测试连接”，阅读返回结果；通过后点击“测试登录”，填写获准账号的用户名与密码，点击“开始测试”。</w:t>
      </w:r>
    </w:p>
    <w:p>
      <w:pPr>
        <w:keepLines/>
        <w:numPr>
          <w:ilvl w:val="0"/>
          <w:numId w:val="1135"/>
        </w:numPr>
        <w:pStyle w:val="Compact"/>
        <w:overflowPunct w:val="true"/>
      </w:pPr>
      <w:r>
        <w:rPr>
          <w:rFonts w:ascii="SimSong" w:hAnsi="SimSong" w:eastAsia="SimSong" w:cs="SimSong"/>
          <w:color w:val="000000"/>
          <w:sz w:val="24"/>
        </w:rPr>
        <w:t xml:space="preserve">两项测试通过后，管理员点击页面“保存”，核对“认证设置已保存”的结果，再使用目标身份登录。</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管理员确认少量授权人员及组织映射后，再设置同步周期；当前范围为1–168小时，也可按权限执行“立即同步”。</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管理员保存或同步前需确认源目录、目标组织及可能的人员状态变化，并保留组织认可的应急管理路径。</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管理员还需分别验证组织同步、离职停用和角色映射，登录测试不覆盖这些结果。</w:t>
      </w:r>
    </w:p>
    <w:bookmarkEnd w:id="602"/>
    <w:bookmarkStart w:id="603" w:name="签发-api-token"/>
    <w:p>
      <w:pPr>
        <w:pStyle w:val="21"/>
        <w:overflowPunct w:val="true"/>
        <w:ind w:firstLine="0"/>
      </w:pPr>
      <w:r>
        <w:rPr>
          <w:rFonts w:ascii="STHeiti" w:hAnsi="STHeiti" w:eastAsia="STHeiti" w:cs="STHeiti"/>
          <w:b/>
          <w:color w:val="000000"/>
          <w:sz w:val="28"/>
        </w:rPr>
        <w:t xml:space="preserve">签发 API Token</w:t>
      </w:r>
    </w:p>
    <w:p>
      <w:pPr>
        <w:keepNext/>
        <w:keepLines/>
        <w:numPr>
          <w:ilvl w:val="0"/>
          <w:numId w:val="1136"/>
        </w:numPr>
        <w:pStyle w:val="Compact"/>
        <w:overflowPunct w:val="true"/>
      </w:pPr>
      <w:r>
        <w:rPr>
          <w:rFonts w:ascii="SimSong" w:hAnsi="SimSong" w:eastAsia="SimSong" w:cs="SimSong"/>
          <w:color w:val="000000"/>
          <w:sz w:val="24"/>
        </w:rPr>
        <w:t xml:space="preserve">管理员打开后台“API Token”，点击“创建 Token”，填写名称，勾选所需“权限范围”，设置“过期日期”。</w:t>
      </w:r>
    </w:p>
    <w:p>
      <w:pPr>
        <w:keepNext/>
        <w:keepLines/>
        <w:numPr>
          <w:ilvl w:val="0"/>
          <w:numId w:val="1136"/>
        </w:numPr>
        <w:pStyle w:val="Compact"/>
        <w:overflowPunct w:val="true"/>
      </w:pPr>
      <w:r>
        <w:rPr>
          <w:rFonts w:ascii="SimSong" w:hAnsi="SimSong" w:eastAsia="SimSong" w:cs="SimSong"/>
          <w:color w:val="000000"/>
          <w:sz w:val="24"/>
        </w:rPr>
        <w:t xml:space="preserve">表单要求“执行用户”时，管理员选择实际执行账号；表单显示调用策略时，管理员按业务范围设置后点击“创建”。</w:t>
      </w:r>
    </w:p>
    <w:p>
      <w:pPr>
        <w:keepLines/>
        <w:numPr>
          <w:ilvl w:val="0"/>
          <w:numId w:val="1136"/>
        </w:numPr>
        <w:pStyle w:val="Compact"/>
        <w:overflowPunct w:val="true"/>
      </w:pPr>
      <w:r>
        <w:rPr>
          <w:rFonts w:ascii="SimSong" w:hAnsi="SimSong" w:eastAsia="SimSong" w:cs="SimSong"/>
          <w:color w:val="000000"/>
          <w:sz w:val="24"/>
        </w:rPr>
        <w:t xml:space="preserve">成功窗口显示完整令牌。管理员点击“复制 Token”，将令牌保存到受控凭据存储，再关闭窗口。</w:t>
      </w:r>
    </w:p>
    <w:p>
      <w:pPr>
        <w:pStyle w:val="FirstParagraph"/>
        <w:overflowPunct w:val="true"/>
        <w:spacing w:line="360" w:lineRule="auto" w:after="100"/>
        <w:ind w:firstLine="420"/>
        <w:jc w:val="both"/>
      </w:pPr>
      <w:r>
        <w:rPr>
          <w:rFonts w:ascii="SimSong" w:hAnsi="SimSong" w:eastAsia="SimSong" w:cs="SimSong"/>
          <w:color w:val="000000"/>
          <w:sz w:val="24"/>
        </w:rPr>
        <w:t xml:space="preserve">完整令牌仅在创建成功时显示一次，列表中的前缀不能还原秘密。管理员在列表核对权限范围、执行用户和有效期。</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OpenAPI令牌与个人MCP访问令牌分别管理，实际权限由Scope、执行身份和目标资源共同限定。</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知识检索Scope不等于全租户正文读取权。令牌泄露或停用时，管理员需撤销令牌并更新依赖客户端。</w:t>
      </w:r>
    </w:p>
    <w:bookmarkEnd w:id="603"/>
    <w:bookmarkStart w:id="608" w:name="常见问题-14"/>
    <w:p>
      <w:pPr>
        <w:pStyle w:val="21"/>
        <w:overflowPunct w:val="true"/>
        <w:ind w:firstLine="0"/>
      </w:pPr>
      <w:r>
        <w:rPr>
          <w:rFonts w:ascii="STHeiti" w:hAnsi="STHeiti" w:eastAsia="STHeiti" w:cs="STHeiti"/>
          <w:b/>
          <w:color w:val="000000"/>
          <w:sz w:val="28"/>
        </w:rPr>
        <w:t xml:space="preserve">常见问题</w:t>
      </w:r>
    </w:p>
    <w:bookmarkStart w:id="604" w:name="菜单为什么缺失"/>
    <w:p>
      <w:pPr>
        <w:pStyle w:val="31"/>
        <w:overflowPunct w:val="true"/>
        <w:ind w:firstLine="0"/>
      </w:pPr>
      <w:r>
        <w:rPr>
          <w:rFonts w:ascii="STHeiti" w:hAnsi="STHeiti" w:eastAsia="STHeiti" w:cs="STHeiti"/>
          <w:b/>
          <w:color w:val="000000"/>
          <w:sz w:val="24"/>
        </w:rPr>
        <w:t xml:space="preserve">菜单为什么缺失？</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管理员在“权限与认证 → 角色管理”核对目标用户所属角色的菜单权限。菜单权限已包含该入口时，管理员再核对当前部署是否提供该功能。</w:t>
      </w:r>
    </w:p>
    <w:bookmarkEnd w:id="604"/>
    <w:bookmarkStart w:id="605" w:name="资源为什么可见却不可用"/>
    <w:p>
      <w:pPr>
        <w:pStyle w:val="31"/>
        <w:overflowPunct w:val="true"/>
        <w:ind w:firstLine="0"/>
      </w:pPr>
      <w:r>
        <w:rPr>
          <w:rFonts w:ascii="STHeiti" w:hAnsi="STHeiti" w:eastAsia="STHeiti" w:cs="STHeiti"/>
          <w:b/>
          <w:color w:val="000000"/>
          <w:sz w:val="24"/>
        </w:rPr>
        <w:t xml:space="preserve">资源为什么可见却不可用？</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管理员在“权限与认证 → 授权管理”核对目标数字员工与授权主体，再到“员工”查看启用和运行状态。知识库、项目及插件使用各自的成员与业务权限。</w:t>
      </w:r>
    </w:p>
    <w:bookmarkEnd w:id="605"/>
    <w:bookmarkStart w:id="606" w:name="ldap为什么失败"/>
    <w:p>
      <w:pPr>
        <w:pStyle w:val="31"/>
        <w:overflowPunct w:val="true"/>
        <w:ind w:firstLine="0"/>
      </w:pPr>
      <w:r>
        <w:rPr>
          <w:rFonts w:ascii="STHeiti" w:hAnsi="STHeiti" w:eastAsia="STHeiti" w:cs="STHeiti"/>
          <w:b/>
          <w:color w:val="000000"/>
          <w:sz w:val="24"/>
        </w:rPr>
        <w:t xml:space="preserve">LDAP为什么失败？</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管理员在“权限与认证 → 认证设置”的“连接测试”区域先点击“测试连接”，通过后再点击“测试登录”。连接失败时，管理员核对服务器与绑定凭据；登录失败时，管理员按错误核对用户 DN、过滤条件和属性映射。</w:t>
      </w:r>
    </w:p>
    <w:bookmarkEnd w:id="606"/>
    <w:bookmarkStart w:id="607" w:name="api为什么拒绝请求"/>
    <w:p>
      <w:pPr>
        <w:pStyle w:val="31"/>
        <w:keepNext/>
        <w:keepLines/>
        <w:overflowPunct w:val="true"/>
        <w:ind w:firstLine="0"/>
      </w:pPr>
      <w:r>
        <w:rPr>
          <w:rFonts w:ascii="STHeiti" w:hAnsi="STHeiti" w:eastAsia="STHeiti" w:cs="STHeiti"/>
          <w:b/>
          <w:color w:val="000000"/>
          <w:sz w:val="24"/>
        </w:rPr>
        <w:t xml:space="preserve">API为什么拒绝请求？</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管理员检查令牌有效期、Scope和执行身份。故障反馈不得包含完整密码、令牌或绑定秘密。规则见组织与权限。</w:t>
      </w:r>
    </w:p>
    <w:bookmarkEnd w:id="607"/>
    <w:bookmarkEnd w:id="608"/>
    <w:bookmarkEnd w:id="609"/>
    <w:bookmarkStart w:id="635" w:name="审计中心"/>
    <w:p>
      <w:pPr>
        <w:pStyle w:val="1"/>
        <w:pageBreakBefore/>
        <w:overflowPunct w:val="true"/>
        <w:ind w:firstLine="0"/>
      </w:pPr>
      <w:r>
        <w:rPr>
          <w:rFonts w:ascii="STHeiti" w:hAnsi="STHeiti" w:eastAsia="STHeiti" w:cs="STHeiti"/>
          <w:b/>
          <w:color w:val="000000"/>
          <w:sz w:val="32"/>
        </w:rPr>
        <w:t xml:space="preserve">审计中心</w:t>
      </w:r>
    </w:p>
    <w:p>
      <w:pPr>
        <w:pStyle w:val="FirstParagraph"/>
        <w:overflowPunct w:val="true"/>
        <w:spacing w:line="360" w:lineRule="auto" w:after="100"/>
        <w:ind w:firstLine="420"/>
        <w:jc w:val="both"/>
      </w:pPr>
      <w:r>
        <w:rPr>
          <w:rFonts w:ascii="SimSong" w:hAnsi="SimSong" w:eastAsia="SimSong" w:cs="SimSong"/>
          <w:color w:val="000000"/>
          <w:sz w:val="24"/>
        </w:rPr>
        <w:t xml:space="preserve">审计中心用于追溯谁发起任务、数字员工执行了什么、产生和外发了哪些文件，以及谁修改了配置。</w:t>
      </w:r>
    </w:p>
    <w:bookmarkStart w:id="613" w:name="查找一次任务"/>
    <w:p>
      <w:pPr>
        <w:pStyle w:val="21"/>
        <w:overflowPunct w:val="true"/>
        <w:ind w:firstLine="0"/>
      </w:pPr>
      <w:r>
        <w:rPr>
          <w:rFonts w:ascii="STHeiti" w:hAnsi="STHeiti" w:eastAsia="STHeiti" w:cs="STHeiti"/>
          <w:b/>
          <w:color w:val="000000"/>
          <w:sz w:val="28"/>
        </w:rPr>
        <w:t xml:space="preserve">查找一次任务</w:t>
      </w:r>
    </w:p>
    <w:p>
      <w:pPr>
        <w:pStyle w:val="FirstParagraph"/>
        <w:overflowPunct w:val="true"/>
        <w:spacing w:line="360" w:lineRule="auto" w:after="100"/>
        <w:ind w:firstLine="420"/>
        <w:jc w:val="both"/>
      </w:pPr>
      <w:r>
        <w:rPr>
          <w:rFonts w:ascii="SimSong" w:hAnsi="SimSong" w:eastAsia="SimSong" w:cs="SimSong"/>
          <w:color w:val="000000"/>
          <w:sz w:val="24"/>
        </w:rPr>
        <w:t xml:space="preserve">查阅人员需要审计读取资格及目标数字员工的审计范围；缺少范围时，由有资格的人员按设置审计员范围处理。正文查看还受单独的审批与留存设置约束，见申请查看正文。</w:t>
      </w:r>
    </w:p>
    <w:p>
      <w:pPr>
        <w:pStyle w:val="af"/>
        <w:overflowPunct w:val="true"/>
        <w:spacing w:line="360" w:lineRule="auto" w:after="100"/>
        <w:ind w:firstLine="420"/>
        <w:jc w:val="both"/>
      </w:pPr>
      <w:r>
        <w:rPr>
          <w:rFonts w:ascii="SimSong" w:hAnsi="SimSong" w:eastAsia="SimSong" w:cs="SimSong"/>
          <w:color w:val="000000"/>
          <w:sz w:val="24"/>
        </w:rPr>
        <w:t xml:space="preserve">告警处置、质检复核、案件、报告生成和保全操作需要审计处置资格；策略维护和正文审批需要审计配置资格。页面只读时，查阅人员不能仅凭读取资格执行这些操作。</w:t>
      </w:r>
    </w:p>
    <w:p>
      <w:pPr>
        <w:keepNext/>
        <w:keepLines/>
        <w:numPr>
          <w:ilvl w:val="0"/>
          <w:numId w:val="1137"/>
        </w:numPr>
        <w:pStyle w:val="Compact"/>
        <w:overflowPunct w:val="true"/>
      </w:pPr>
      <w:r>
        <w:rPr>
          <w:rFonts w:ascii="SimSong" w:hAnsi="SimSong" w:eastAsia="SimSong" w:cs="SimSong"/>
          <w:color w:val="000000"/>
          <w:sz w:val="24"/>
        </w:rPr>
        <w:t xml:space="preserve">查阅人员从“我的账户 → 进入管理后台 → 治理中心 → 审计中心”打开“任务”，搜索任务标题或发起人。</w:t>
      </w:r>
    </w:p>
    <w:p>
      <w:pPr>
        <w:keepNext/>
        <w:keepLines/>
        <w:numPr>
          <w:ilvl w:val="0"/>
          <w:numId w:val="1137"/>
        </w:numPr>
        <w:pStyle w:val="Compact"/>
        <w:overflowPunct w:val="true"/>
      </w:pPr>
      <w:r>
        <w:rPr>
          <w:rFonts w:ascii="SimSong" w:hAnsi="SimSong" w:eastAsia="SimSong" w:cs="SimSong"/>
          <w:color w:val="000000"/>
          <w:sz w:val="24"/>
        </w:rPr>
        <w:t xml:space="preserve">查阅人员选择数字员工和近7天、近30天、近90天或全部；风险排查可开启“只看有风险的”。</w:t>
      </w:r>
    </w:p>
    <w:p>
      <w:pPr>
        <w:keepLines/>
        <w:numPr>
          <w:ilvl w:val="0"/>
          <w:numId w:val="1137"/>
        </w:numPr>
        <w:pStyle w:val="Compact"/>
        <w:overflowPunct w:val="true"/>
      </w:pPr>
      <w:r>
        <w:rPr>
          <w:rFonts w:ascii="SimSong" w:hAnsi="SimSong" w:eastAsia="SimSong" w:cs="SimSong"/>
          <w:color w:val="000000"/>
          <w:sz w:val="24"/>
        </w:rPr>
        <w:t xml:space="preserve">查阅人员打开任务，查看发起人、数字员工、渠道、时间、状态与执行次数。</w:t>
      </w:r>
    </w:p>
    <w:p>
      <w:pPr>
        <w:pStyle w:val="CaptionedFigure"/>
        <w:keepNext/>
        <w:overflowPunct w:val="true"/>
        <w:ind w:firstLine="0"/>
        <w:jc w:val="center"/>
      </w:pPr>
      <w:r>
        <w:drawing>
          <wp:inline>
            <wp:extent cx="5829300" cy="4371975"/>
            <wp:effectExtent b="0" l="0" r="0" t="0"/>
            <wp:docPr descr="审计任务详情：任务状态、两次执行、工具调用与产出文件，当前任务已中止" title="" id="611" name="Picture"/>
            <a:graphic>
              <a:graphicData uri="http://schemas.openxmlformats.org/drawingml/2006/picture">
                <pic:pic>
                  <pic:nvPicPr>
                    <pic:cNvPr descr="审计任务详情：任务状态、两次执行、工具调用与产出文件，当前任务已中止" id="612" name="Picture"/>
                    <pic:cNvPicPr>
                      <a:picLocks noChangeArrowheads="1" noChangeAspect="1"/>
                    </pic:cNvPicPr>
                  </pic:nvPicPr>
                  <pic:blipFill>
                    <a:blip r:embed="rId61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审计任务详情：任务状态、两次执行、工具调用与产出文件，当前任务已中止</w:t>
      </w:r>
    </w:p>
    <w:p>
      <w:pPr>
        <w:keepNext/>
        <w:keepLines/>
        <w:numPr>
          <w:ilvl w:val="0"/>
          <w:numId w:val="1138"/>
        </w:numPr>
        <w:pStyle w:val="Compact"/>
        <w:overflowPunct w:val="true"/>
      </w:pPr>
      <w:r>
        <w:rPr>
          <w:rFonts w:ascii="SimSong" w:hAnsi="SimSong" w:eastAsia="SimSong" w:cs="SimSong"/>
          <w:color w:val="000000"/>
          <w:sz w:val="24"/>
        </w:rPr>
        <w:t xml:space="preserve">查阅人员逐次阅读工具过程、产出和外发对象；重试成功不能覆盖前次失败的事实。</w:t>
      </w:r>
    </w:p>
    <w:p>
      <w:pPr>
        <w:keepNext/>
        <w:keepLines/>
        <w:numPr>
          <w:ilvl w:val="0"/>
          <w:numId w:val="1138"/>
        </w:numPr>
        <w:pStyle w:val="Compact"/>
        <w:overflowPunct w:val="true"/>
      </w:pPr>
      <w:r>
        <w:rPr>
          <w:rFonts w:ascii="SimSong" w:hAnsi="SimSong" w:eastAsia="SimSong" w:cs="SimSong"/>
          <w:color w:val="000000"/>
          <w:sz w:val="24"/>
        </w:rPr>
        <w:t xml:space="preserve">查阅人员需要按主体集中查看时，切换“按人”或“按员工”，继续定位任务。</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文件卡的“执行凭证”和审计中心的“溯源”可关联产出来源；查阅人员仍需分别核对执行过程与文件内容。</w:t>
      </w:r>
    </w:p>
    <w:bookmarkEnd w:id="613"/>
    <w:bookmarkStart w:id="614" w:name="使用审计助手"/>
    <w:p>
      <w:pPr>
        <w:pStyle w:val="21"/>
        <w:overflowPunct w:val="true"/>
        <w:ind w:firstLine="0"/>
      </w:pPr>
      <w:r>
        <w:rPr>
          <w:rFonts w:ascii="STHeiti" w:hAnsi="STHeiti" w:eastAsia="STHeiti" w:cs="STHeiti"/>
          <w:b/>
          <w:color w:val="000000"/>
          <w:sz w:val="28"/>
        </w:rPr>
        <w:t xml:space="preserve">使用审计助手</w:t>
      </w:r>
    </w:p>
    <w:p>
      <w:pPr>
        <w:pStyle w:val="FirstParagraph"/>
        <w:overflowPunct w:val="true"/>
        <w:spacing w:line="360" w:lineRule="auto" w:after="100"/>
        <w:ind w:firstLine="420"/>
        <w:jc w:val="both"/>
      </w:pPr>
      <w:r>
        <w:rPr>
          <w:rFonts w:ascii="SimSong" w:hAnsi="SimSong" w:eastAsia="SimSong" w:cs="SimSong"/>
          <w:color w:val="000000"/>
          <w:sz w:val="24"/>
        </w:rPr>
        <w:t xml:space="preserve">安全管理员需要先在“规则 → 使用的模型”选择可用模型。审计助手使用租户共享模型，不使用个人模型配置。</w:t>
      </w:r>
    </w:p>
    <w:p>
      <w:pPr>
        <w:keepNext/>
        <w:keepLines/>
        <w:numPr>
          <w:ilvl w:val="0"/>
          <w:numId w:val="1139"/>
        </w:numPr>
        <w:pStyle w:val="Compact"/>
        <w:overflowPunct w:val="true"/>
      </w:pPr>
      <w:r>
        <w:rPr>
          <w:rFonts w:ascii="SimSong" w:hAnsi="SimSong" w:eastAsia="SimSong" w:cs="SimSong"/>
          <w:color w:val="000000"/>
          <w:sz w:val="24"/>
        </w:rPr>
        <w:t xml:space="preserve">查阅人员进入“审计助手”，用自然语言填写时间、对象与要查询的行为。</w:t>
      </w:r>
    </w:p>
    <w:p>
      <w:pPr>
        <w:keepNext/>
        <w:keepLines/>
        <w:numPr>
          <w:ilvl w:val="0"/>
          <w:numId w:val="1139"/>
        </w:numPr>
        <w:pStyle w:val="Compact"/>
        <w:overflowPunct w:val="true"/>
      </w:pPr>
      <w:r>
        <w:rPr>
          <w:rFonts w:ascii="SimSong" w:hAnsi="SimSong" w:eastAsia="SimSong" w:cs="SimSong"/>
          <w:color w:val="000000"/>
          <w:sz w:val="24"/>
        </w:rPr>
        <w:t xml:space="preserve">查阅人员点击“提问”或使用 ⌘/Ctrl＋Enter。</w:t>
      </w:r>
    </w:p>
    <w:p>
      <w:pPr>
        <w:keepNext/>
        <w:keepLines/>
        <w:numPr>
          <w:ilvl w:val="0"/>
          <w:numId w:val="1139"/>
        </w:numPr>
        <w:pStyle w:val="Compact"/>
        <w:overflowPunct w:val="true"/>
      </w:pPr>
      <w:r>
        <w:rPr>
          <w:rFonts w:ascii="SimSong" w:hAnsi="SimSong" w:eastAsia="SimSong" w:cs="SimSong"/>
          <w:color w:val="000000"/>
          <w:sz w:val="24"/>
        </w:rPr>
        <w:t xml:space="preserve">查阅人员打开回答附带的证据，阅读对应范围与原记录。</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助手只读查询当前有权查看的账本，问题会进入查阅记录。查阅人员查询外发或敏感信息时，应限定必要范围；无结果不能证明未留存的行为没有发生。</w:t>
      </w:r>
    </w:p>
    <w:bookmarkEnd w:id="614"/>
    <w:bookmarkStart w:id="618" w:name="进入并确认范围"/>
    <w:p>
      <w:pPr>
        <w:pStyle w:val="21"/>
        <w:overflowPunct w:val="true"/>
        <w:ind w:firstLine="0"/>
      </w:pPr>
      <w:r>
        <w:rPr>
          <w:rFonts w:ascii="STHeiti" w:hAnsi="STHeiti" w:eastAsia="STHeiti" w:cs="STHeiti"/>
          <w:b/>
          <w:color w:val="000000"/>
          <w:sz w:val="28"/>
        </w:rPr>
        <w:t xml:space="preserve">进入并确认范围</w:t>
      </w:r>
    </w:p>
    <w:p>
      <w:pPr>
        <w:pStyle w:val="FirstParagraph"/>
        <w:overflowPunct w:val="true"/>
        <w:spacing w:line="360" w:lineRule="auto" w:after="100"/>
        <w:ind w:firstLine="420"/>
        <w:jc w:val="both"/>
      </w:pPr>
      <w:r>
        <w:rPr>
          <w:rFonts w:ascii="SimSong" w:hAnsi="SimSong" w:eastAsia="SimSong" w:cs="SimSong"/>
          <w:color w:val="000000"/>
          <w:sz w:val="24"/>
        </w:rPr>
        <w:t xml:space="preserve">查阅人员进入审计中心后，在概览选择时间范围，查看授权范围内的汇总。</w:t>
      </w:r>
    </w:p>
    <w:p>
      <w:pPr>
        <w:pStyle w:val="CaptionedFigure"/>
        <w:keepNext/>
        <w:overflowPunct w:val="true"/>
        <w:ind w:firstLine="0"/>
        <w:jc w:val="center"/>
      </w:pPr>
      <w:r>
        <w:drawing>
          <wp:inline>
            <wp:extent cx="5829300" cy="4371975"/>
            <wp:effectExtent b="0" l="0" r="0" t="0"/>
            <wp:docPr descr="审计中心概览：时间范围、任务统计、每日任务和风险分布" title="" id="616" name="Picture"/>
            <a:graphic>
              <a:graphicData uri="http://schemas.openxmlformats.org/drawingml/2006/picture">
                <pic:pic>
                  <pic:nvPicPr>
                    <pic:cNvPr descr="审计中心概览：时间范围、任务统计、每日任务和风险分布" id="617" name="Picture"/>
                    <pic:cNvPicPr>
                      <a:picLocks noChangeArrowheads="1" noChangeAspect="1"/>
                    </pic:cNvPicPr>
                  </pic:nvPicPr>
                  <pic:blipFill>
                    <a:blip r:embed="rId61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审计中心概览：时间范围、任务统计、每日任务和风险分布</w:t>
      </w:r>
    </w:p>
    <w:p>
      <w:pPr>
        <w:pStyle w:val="af"/>
        <w:keepNext/>
        <w:overflowPunct w:val="true"/>
        <w:spacing w:line="360" w:lineRule="auto" w:after="100"/>
        <w:ind w:firstLine="420"/>
        <w:jc w:val="both"/>
      </w:pPr>
      <w:r>
        <w:rPr>
          <w:rFonts w:ascii="SimSong" w:hAnsi="SimSong" w:eastAsia="SimSong" w:cs="SimSong"/>
          <w:color w:val="000000"/>
          <w:sz w:val="24"/>
        </w:rPr>
        <w:t xml:space="preserve">查阅人员按工作选择页签：</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要完成的工作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页签</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查一次执行或按主体排查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任务</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按人</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按员工</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用自然语言查询证据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审计助手。</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处置风险与复核任务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告警、合规质检。</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汇总调查与形成报告</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调查案件、合规报告。</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查文件来源与延长留存</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溯源、保全。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追溯管理与人工动作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配置变更、人工操作、查阅记录。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管理正文与审计职责</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正文审批、审计员与范围、审计策略。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验证证据与接入系统</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完整性、规则、外部对接、开放 API 密钥。</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页签随职责和范围显示。三员分立的角色准备见维护审计策略。</w:t>
      </w:r>
    </w:p>
    <w:bookmarkEnd w:id="618"/>
    <w:bookmarkStart w:id="619" w:name="处置告警"/>
    <w:p>
      <w:pPr>
        <w:pStyle w:val="21"/>
        <w:overflowPunct w:val="true"/>
        <w:ind w:firstLine="0"/>
      </w:pPr>
      <w:r>
        <w:rPr>
          <w:rFonts w:ascii="STHeiti" w:hAnsi="STHeiti" w:eastAsia="STHeiti" w:cs="STHeiti"/>
          <w:b/>
          <w:color w:val="000000"/>
          <w:sz w:val="28"/>
        </w:rPr>
        <w:t xml:space="preserve">处置告警</w:t>
      </w:r>
    </w:p>
    <w:p>
      <w:pPr>
        <w:keepNext/>
        <w:keepLines/>
        <w:numPr>
          <w:ilvl w:val="0"/>
          <w:numId w:val="1140"/>
        </w:numPr>
        <w:pStyle w:val="Compact"/>
        <w:overflowPunct w:val="true"/>
      </w:pPr>
      <w:r>
        <w:rPr>
          <w:rFonts w:ascii="SimSong" w:hAnsi="SimSong" w:eastAsia="SimSong" w:cs="SimSong"/>
          <w:color w:val="000000"/>
          <w:sz w:val="24"/>
        </w:rPr>
        <w:t xml:space="preserve">处置人员在“告警”按高、中、低等级，以及待处理、已确认、已处理、误报或全部筛选。</w:t>
      </w:r>
    </w:p>
    <w:p>
      <w:pPr>
        <w:keepNext/>
        <w:keepLines/>
        <w:numPr>
          <w:ilvl w:val="0"/>
          <w:numId w:val="1140"/>
        </w:numPr>
        <w:pStyle w:val="Compact"/>
        <w:overflowPunct w:val="true"/>
      </w:pPr>
      <w:r>
        <w:rPr>
          <w:rFonts w:ascii="SimSong" w:hAnsi="SimSong" w:eastAsia="SimSong" w:cs="SimSong"/>
          <w:color w:val="000000"/>
          <w:sz w:val="24"/>
        </w:rPr>
        <w:t xml:space="preserve">处置人员打开告警与关联任务，阅读触发原因。</w:t>
      </w:r>
    </w:p>
    <w:p>
      <w:pPr>
        <w:keepNext/>
        <w:keepLines/>
        <w:numPr>
          <w:ilvl w:val="0"/>
          <w:numId w:val="1140"/>
        </w:numPr>
        <w:pStyle w:val="Compact"/>
        <w:overflowPunct w:val="true"/>
      </w:pPr>
      <w:r>
        <w:rPr>
          <w:rFonts w:ascii="SimSong" w:hAnsi="SimSong" w:eastAsia="SimSong" w:cs="SimSong"/>
          <w:color w:val="000000"/>
          <w:sz w:val="24"/>
        </w:rPr>
        <w:t xml:space="preserve">处置人员按实际处置更新结果并记录依据，判定误报时填写具体原因。</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告警提醒开关影响通知，关闭提醒仍保存审计记录和告警。规则的启用、等级及阈值在“规则”维护，见配置风险规则。</w:t>
      </w:r>
    </w:p>
    <w:bookmarkEnd w:id="619"/>
    <w:bookmarkStart w:id="620" w:name="完成合规质检"/>
    <w:p>
      <w:pPr>
        <w:pStyle w:val="21"/>
        <w:overflowPunct w:val="true"/>
        <w:ind w:firstLine="0"/>
      </w:pPr>
      <w:r>
        <w:rPr>
          <w:rFonts w:ascii="STHeiti" w:hAnsi="STHeiti" w:eastAsia="STHeiti" w:cs="STHeiti"/>
          <w:b/>
          <w:color w:val="000000"/>
          <w:sz w:val="28"/>
        </w:rPr>
        <w:t xml:space="preserve">完成合规质检</w:t>
      </w:r>
    </w:p>
    <w:p>
      <w:pPr>
        <w:pStyle w:val="FirstParagraph"/>
        <w:overflowPunct w:val="true"/>
        <w:spacing w:line="360" w:lineRule="auto" w:after="100"/>
        <w:ind w:firstLine="420"/>
        <w:jc w:val="both"/>
      </w:pPr>
      <w:r>
        <w:rPr>
          <w:rFonts w:ascii="SimSong" w:hAnsi="SimSong" w:eastAsia="SimSong" w:cs="SimSong"/>
          <w:color w:val="000000"/>
          <w:sz w:val="24"/>
        </w:rPr>
        <w:t xml:space="preserve">复核人员进入“合规质检”，在“复核队列”查看待复核、确认违规、判为合规、自动通过或全部。队列承接策略包标出的疑似问题，复核人员应先打开任务证据再下结论。</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复核人员需要主动抽检时，切换“抽检批次”，创建批次并限定范围，再逐项复核。规则中的策略包启用后，任务结束可自动质检。</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复核队列为空不代表全部任务都曾接受人工审核。</w:t>
      </w:r>
    </w:p>
    <w:bookmarkEnd w:id="620"/>
    <w:bookmarkStart w:id="621" w:name="建立调查案件"/>
    <w:p>
      <w:pPr>
        <w:pStyle w:val="21"/>
        <w:overflowPunct w:val="true"/>
        <w:ind w:firstLine="0"/>
      </w:pPr>
      <w:r>
        <w:rPr>
          <w:rFonts w:ascii="STHeiti" w:hAnsi="STHeiti" w:eastAsia="STHeiti" w:cs="STHeiti"/>
          <w:b/>
          <w:color w:val="000000"/>
          <w:sz w:val="28"/>
        </w:rPr>
        <w:t xml:space="preserve">建立调查案件</w:t>
      </w:r>
    </w:p>
    <w:p>
      <w:pPr>
        <w:keepNext/>
        <w:keepLines/>
        <w:numPr>
          <w:ilvl w:val="0"/>
          <w:numId w:val="1141"/>
        </w:numPr>
        <w:pStyle w:val="Compact"/>
        <w:overflowPunct w:val="true"/>
      </w:pPr>
      <w:r>
        <w:rPr>
          <w:rFonts w:ascii="SimSong" w:hAnsi="SimSong" w:eastAsia="SimSong" w:cs="SimSong"/>
          <w:color w:val="000000"/>
          <w:sz w:val="24"/>
        </w:rPr>
        <w:t xml:space="preserve">调查人员在“调查案件”点击“新建案件”，填写必填的“标题”，按需填写“说明”和选择“负责人”，再点击“创建案件”。</w:t>
      </w:r>
    </w:p>
    <w:p>
      <w:pPr>
        <w:keepNext/>
        <w:keepLines/>
        <w:numPr>
          <w:ilvl w:val="0"/>
          <w:numId w:val="1141"/>
        </w:numPr>
        <w:pStyle w:val="Compact"/>
        <w:overflowPunct w:val="true"/>
      </w:pPr>
      <w:r>
        <w:rPr>
          <w:rFonts w:ascii="SimSong" w:hAnsi="SimSong" w:eastAsia="SimSong" w:cs="SimSong"/>
          <w:color w:val="000000"/>
          <w:sz w:val="24"/>
        </w:rPr>
        <w:t xml:space="preserve">调查人员打开相关任务、告警或质检发现，选择“加入案件”，选中进行中的案件并确认。调查人员在案件详情查看已加入记录，再点击“添加批注”记录处理依据。</w:t>
      </w:r>
    </w:p>
    <w:p>
      <w:pPr>
        <w:keepNext/>
        <w:keepLines/>
        <w:numPr>
          <w:ilvl w:val="0"/>
          <w:numId w:val="1141"/>
        </w:numPr>
        <w:pStyle w:val="Compact"/>
        <w:overflowPunct w:val="true"/>
      </w:pPr>
      <w:r>
        <w:rPr>
          <w:rFonts w:ascii="SimSong" w:hAnsi="SimSong" w:eastAsia="SimSong" w:cs="SimSong"/>
          <w:color w:val="000000"/>
          <w:sz w:val="24"/>
        </w:rPr>
        <w:t xml:space="preserve">调查人员完成调查后，点击“结案”，选择“结论类型”并填写“结论”。案件仍有保全任务时，调查人员按留存要求决定是否开启“解除法律保全”，再提交结案。</w:t>
      </w:r>
    </w:p>
    <w:p>
      <w:pPr>
        <w:keepLines/>
        <w:numPr>
          <w:ilvl w:val="0"/>
          <w:numId w:val="1141"/>
        </w:numPr>
        <w:pStyle w:val="Compact"/>
        <w:overflowPunct w:val="true"/>
      </w:pPr>
      <w:r>
        <w:rPr>
          <w:rFonts w:ascii="SimSong" w:hAnsi="SimSong" w:eastAsia="SimSong" w:cs="SimSong"/>
          <w:color w:val="000000"/>
          <w:sz w:val="24"/>
        </w:rPr>
        <w:t xml:space="preserve">调查人员按进行中、已结案或全部筛选案件，核对结案结果。</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结案与留存</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结案后，案件不能重开或修改；批注不能修改或删除，更正时需追加批注。进行中案件的任务自动进入法律保全；结案时未开启“解除法律保全”，任务继续保全。调查人员在“保全”核对实际状态。</w:t>
      </w:r>
    </w:p>
    <w:bookmarkEnd w:id="621"/>
    <w:bookmarkStart w:id="622" w:name="查看和生成合规报告"/>
    <w:p>
      <w:pPr>
        <w:pStyle w:val="21"/>
        <w:overflowPunct w:val="true"/>
        <w:ind w:firstLine="0"/>
      </w:pPr>
      <w:r>
        <w:rPr>
          <w:rFonts w:ascii="STHeiti" w:hAnsi="STHeiti" w:eastAsia="STHeiti" w:cs="STHeiti"/>
          <w:b/>
          <w:color w:val="000000"/>
          <w:sz w:val="28"/>
        </w:rPr>
        <w:t xml:space="preserve">查看和生成合规报告</w:t>
      </w:r>
    </w:p>
    <w:p>
      <w:pPr>
        <w:pStyle w:val="FirstParagraph"/>
        <w:overflowPunct w:val="true"/>
        <w:spacing w:line="360" w:lineRule="auto" w:after="100"/>
        <w:ind w:firstLine="420"/>
        <w:jc w:val="both"/>
      </w:pPr>
      <w:r>
        <w:rPr>
          <w:rFonts w:ascii="SimSong" w:hAnsi="SimSong" w:eastAsia="SimSong" w:cs="SimSong"/>
          <w:color w:val="000000"/>
          <w:sz w:val="24"/>
        </w:rPr>
        <w:t xml:space="preserve">查阅人员需要全部数字员工的审计范围，才能看到“合规报告”；生成报告还需要审计处置资格。</w:t>
      </w:r>
    </w:p>
    <w:p>
      <w:pPr>
        <w:keepNext/>
        <w:keepLines/>
        <w:numPr>
          <w:ilvl w:val="0"/>
          <w:numId w:val="1142"/>
        </w:numPr>
        <w:pStyle w:val="Compact"/>
        <w:overflowPunct w:val="true"/>
      </w:pPr>
      <w:r>
        <w:rPr>
          <w:rFonts w:ascii="SimSong" w:hAnsi="SimSong" w:eastAsia="SimSong" w:cs="SimSong"/>
          <w:color w:val="000000"/>
          <w:sz w:val="24"/>
        </w:rPr>
        <w:t xml:space="preserve">查阅人员在“合规报告”查看期间、类型、要点与生成方，选择“打开”阅读全文，或通过“HTML”取得文件。</w:t>
      </w:r>
    </w:p>
    <w:p>
      <w:pPr>
        <w:keepNext/>
        <w:keepLines/>
        <w:numPr>
          <w:ilvl w:val="0"/>
          <w:numId w:val="1142"/>
        </w:numPr>
        <w:pStyle w:val="Compact"/>
        <w:overflowPunct w:val="true"/>
      </w:pPr>
      <w:r>
        <w:rPr>
          <w:rFonts w:ascii="SimSong" w:hAnsi="SimSong" w:eastAsia="SimSong" w:cs="SimSong"/>
          <w:color w:val="000000"/>
          <w:sz w:val="24"/>
        </w:rPr>
        <w:t xml:space="preserve">有处置资格的人员点击“生成报告”，选择月度、季度或自定义。月度、季度选择已结束的期间；自定义填写“开始日期”和“结束日期”，范围按 UTC 计日，包含结束日，最长一年且必须已结束。</w:t>
      </w:r>
    </w:p>
    <w:p>
      <w:pPr>
        <w:keepLines/>
        <w:numPr>
          <w:ilvl w:val="0"/>
          <w:numId w:val="1142"/>
        </w:numPr>
        <w:pStyle w:val="Compact"/>
        <w:overflowPunct w:val="true"/>
      </w:pPr>
      <w:r>
        <w:rPr>
          <w:rFonts w:ascii="SimSong" w:hAnsi="SimSong" w:eastAsia="SimSong" w:cs="SimSong"/>
          <w:color w:val="000000"/>
          <w:sz w:val="24"/>
        </w:rPr>
        <w:t xml:space="preserve">生成人员点击“生成”，等待“报告已生成”，再打开报告核对期间与内容。时间范围无效时，生成人员修正日期后重试。</w:t>
      </w:r>
    </w:p>
    <w:p>
      <w:pPr>
        <w:pStyle w:val="BlockText"/>
        <w:overflowPunct w:val="true"/>
        <w:spacing w:line="360" w:lineRule="auto" w:after="100"/>
        <w:ind w:firstLine="420"/>
        <w:jc w:val="both"/>
      </w:pPr>
      <w:r>
        <w:rPr>
          <w:rFonts w:ascii="SimSong" w:hAnsi="SimSong" w:eastAsia="SimSong" w:cs="SimSong"/>
          <w:color w:val="000000"/>
          <w:sz w:val="24"/>
        </w:rPr>
        <w:t xml:space="preserve">同一月度或季度重新生成会替换该期间原报告。生成人员需要保留原文件时，应先下载再生成。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查阅人员交付前核对报告期间、引用数据与接收范围。</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报告汇总AI使用与合规情况，不代替调查结论或监管认可。</w:t>
      </w:r>
    </w:p>
    <w:bookmarkEnd w:id="622"/>
    <w:bookmarkStart w:id="623" w:name="溯源文件或文字"/>
    <w:p>
      <w:pPr>
        <w:pStyle w:val="21"/>
        <w:overflowPunct w:val="true"/>
        <w:ind w:firstLine="0"/>
      </w:pPr>
      <w:r>
        <w:rPr>
          <w:rFonts w:ascii="STHeiti" w:hAnsi="STHeiti" w:eastAsia="STHeiti" w:cs="STHeiti"/>
          <w:b/>
          <w:color w:val="000000"/>
          <w:sz w:val="28"/>
        </w:rPr>
        <w:t xml:space="preserve">溯源文件或文字</w:t>
      </w:r>
    </w:p>
    <w:p>
      <w:pPr>
        <w:keepNext/>
        <w:keepLines/>
        <w:numPr>
          <w:ilvl w:val="0"/>
          <w:numId w:val="1143"/>
        </w:numPr>
        <w:pStyle w:val="Compact"/>
        <w:overflowPunct w:val="true"/>
      </w:pPr>
      <w:r>
        <w:rPr>
          <w:rFonts w:ascii="SimSong" w:hAnsi="SimSong" w:eastAsia="SimSong" w:cs="SimSong"/>
          <w:color w:val="000000"/>
          <w:sz w:val="24"/>
        </w:rPr>
        <w:t xml:space="preserve">查阅人员进入“溯源”，粘贴溯源码或待追踪文字，点击“查询”。</w:t>
      </w:r>
    </w:p>
    <w:p>
      <w:pPr>
        <w:keepLines/>
        <w:numPr>
          <w:ilvl w:val="0"/>
          <w:numId w:val="1143"/>
        </w:numPr>
        <w:pStyle w:val="Compact"/>
        <w:overflowPunct w:val="true"/>
      </w:pPr>
      <w:r>
        <w:rPr>
          <w:rFonts w:ascii="SimSong" w:hAnsi="SimSong" w:eastAsia="SimSong" w:cs="SimSong"/>
          <w:color w:val="000000"/>
          <w:sz w:val="24"/>
        </w:rPr>
        <w:t xml:space="preserve">查阅人员需要追溯文件时，按控件允许的类型与容量拖入或选择文件。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受支持且带标识的 Word、PowerPoint、PDF 与文本类文件可关联产出任务、数字员工及发起人。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溯源查询不显示正文，并留存查阅记录。没有匹配时，查阅人员需检查溯源码和文件是否带有标识，不能据此断言文件来源。</w:t>
      </w:r>
    </w:p>
    <w:bookmarkEnd w:id="623"/>
    <w:bookmarkStart w:id="624" w:name="查看配置与人工操作"/>
    <w:p>
      <w:pPr>
        <w:pStyle w:val="21"/>
        <w:overflowPunct w:val="true"/>
        <w:ind w:firstLine="0"/>
      </w:pPr>
      <w:r>
        <w:rPr>
          <w:rFonts w:ascii="STHeiti" w:hAnsi="STHeiti" w:eastAsia="STHeiti" w:cs="STHeiti"/>
          <w:b/>
          <w:color w:val="000000"/>
          <w:sz w:val="28"/>
        </w:rPr>
        <w:t xml:space="preserve">查看配置与人工操作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查阅人员在“配置变更”查看前后值、对象、操作者及时间，在“人工操作”查看手动动作及关联任务。配置变化本身不能证明外发已获批准。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查阅人员在“查阅记录”追溯审计内容的查询与查看人员。查阅人员需要导出时，通过当前入口保留原时间与关联标识，并核对接收范围。</w:t>
      </w:r>
    </w:p>
    <w:bookmarkEnd w:id="624"/>
    <w:bookmarkStart w:id="628" w:name="申请查看正文"/>
    <w:p>
      <w:pPr>
        <w:pStyle w:val="21"/>
        <w:overflowPunct w:val="true"/>
        <w:ind w:firstLine="0"/>
      </w:pPr>
      <w:r>
        <w:rPr>
          <w:rFonts w:ascii="STHeiti" w:hAnsi="STHeiti" w:eastAsia="STHeiti" w:cs="STHeiti"/>
          <w:b/>
          <w:color w:val="000000"/>
          <w:sz w:val="28"/>
        </w:rPr>
        <w:t xml:space="preserve">申请查看正文</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申请人在任务执行步骤中点击“查看正文”，系统按“审计策略”显示对应操作：</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方式</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直接查看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申请人按当前资格查看正文。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填写理由</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申请人填写本次用途，点击“查看”。</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双人审批</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申请人填写理由并点击“提交申请”，由其他有资格人员处理。</w:t>
            </w:r>
          </w:p>
        </w:tc>
      </w:tr>
    </w:tbl>
    <w:p>
      <w:pPr>
        <w:keepNext/>
        <w:keepLines/>
        <w:numPr>
          <w:ilvl w:val="0"/>
          <w:numId w:val="1144"/>
        </w:numPr>
        <w:pStyle w:val="Compact"/>
        <w:overflowPunct w:val="true"/>
      </w:pPr>
      <w:r>
        <w:rPr>
          <w:rFonts w:ascii="SimSong" w:hAnsi="SimSong" w:eastAsia="SimSong" w:cs="SimSong"/>
          <w:color w:val="000000"/>
          <w:sz w:val="24"/>
        </w:rPr>
        <w:t xml:space="preserve">有审批资格的其他人员在“正文审批”查看目标任务、申请人、理由与状态，再作出决定。</w:t>
      </w:r>
    </w:p>
    <w:p>
      <w:pPr>
        <w:keepLines/>
        <w:numPr>
          <w:ilvl w:val="0"/>
          <w:numId w:val="1144"/>
        </w:numPr>
        <w:pStyle w:val="Compact"/>
        <w:overflowPunct w:val="true"/>
      </w:pPr>
      <w:r>
        <w:rPr>
          <w:rFonts w:ascii="SimSong" w:hAnsi="SimSong" w:eastAsia="SimSong" w:cs="SimSong"/>
          <w:color w:val="000000"/>
          <w:sz w:val="24"/>
        </w:rPr>
        <w:t xml:space="preserve">审批通过后，申请人重新打开目标步骤查看正文；授权有效期为 24 小时。</w:t>
      </w:r>
    </w:p>
    <w:p>
      <w:pPr>
        <w:pStyle w:val="CaptionedFigure"/>
        <w:keepNext/>
        <w:overflowPunct w:val="true"/>
        <w:ind w:firstLine="0"/>
        <w:jc w:val="center"/>
      </w:pPr>
      <w:r>
        <w:drawing>
          <wp:inline>
            <wp:extent cx="5829300" cy="4371975"/>
            <wp:effectExtent b="0" l="0" r="0" t="0"/>
            <wp:docPr descr="正文审批：申请与审批范围、有效期及权限说明" title="" id="626" name="Picture"/>
            <a:graphic>
              <a:graphicData uri="http://schemas.openxmlformats.org/drawingml/2006/picture">
                <pic:pic>
                  <pic:nvPicPr>
                    <pic:cNvPr descr="正文审批：申请与审批范围、有效期及权限说明" id="627" name="Picture"/>
                    <pic:cNvPicPr>
                      <a:picLocks noChangeArrowheads="1" noChangeAspect="1"/>
                    </pic:cNvPicPr>
                  </pic:nvPicPr>
                  <pic:blipFill>
                    <a:blip r:embed="rId62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正文审批：申请与审批范围、有效期及权限说明</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申请人不得自批。正文审批只授予访问权，无法补回未留存的历史正文。</w:t>
      </w:r>
    </w:p>
    <w:bookmarkEnd w:id="628"/>
    <w:bookmarkStart w:id="629" w:name="设置审计员范围"/>
    <w:p>
      <w:pPr>
        <w:pStyle w:val="21"/>
        <w:overflowPunct w:val="true"/>
        <w:ind w:firstLine="0"/>
      </w:pPr>
      <w:r>
        <w:rPr>
          <w:rFonts w:ascii="STHeiti" w:hAnsi="STHeiti" w:eastAsia="STHeiti" w:cs="STHeiti"/>
          <w:b/>
          <w:color w:val="000000"/>
          <w:sz w:val="28"/>
        </w:rPr>
        <w:t xml:space="preserve">设置审计员范围</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管理员在“审计员与范围”先检查职责分离提示。人员尚无审计角色时，管理员先到组织、角色与授权分配安全审计员或安全管理员。</w:t>
      </w:r>
    </w:p>
    <w:p>
      <w:pPr>
        <w:keepNext/>
        <w:keepLines/>
        <w:numPr>
          <w:ilvl w:val="0"/>
          <w:numId w:val="1145"/>
        </w:numPr>
        <w:pStyle w:val="Compact"/>
        <w:overflowPunct w:val="true"/>
      </w:pPr>
      <w:r>
        <w:rPr>
          <w:rFonts w:ascii="SimSong" w:hAnsi="SimSong" w:eastAsia="SimSong" w:cs="SimSong"/>
          <w:color w:val="000000"/>
          <w:sz w:val="24"/>
        </w:rPr>
        <w:t xml:space="preserve">管理员在目标人员旁点击“设置范围”。需要限制范围时，管理员关闭“可查看全部数字员工”，勾选“指定数字员工”或“按团队”。按团队授权包含这些团队成员创建的数字员工。</w:t>
      </w:r>
    </w:p>
    <w:p>
      <w:pPr>
        <w:keepNext/>
        <w:keepLines/>
        <w:numPr>
          <w:ilvl w:val="0"/>
          <w:numId w:val="1145"/>
        </w:numPr>
        <w:pStyle w:val="Compact"/>
        <w:overflowPunct w:val="true"/>
      </w:pPr>
      <w:r>
        <w:rPr>
          <w:rFonts w:ascii="SimSong" w:hAnsi="SimSong" w:eastAsia="SimSong" w:cs="SimSong"/>
          <w:color w:val="000000"/>
          <w:sz w:val="24"/>
        </w:rPr>
        <w:t xml:space="preserve">管理员点击“保存范围”，等待“审计范围已更新”，再查看列表中的范围；目标审计员重新查询范围内的任务。</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未开启三员分立时，管理员可能兼任审计职责；开启后，人员按独立角色与范围读取记录。策略管理权不包含全部任务正文的读取权。</w:t>
      </w:r>
    </w:p>
    <w:bookmarkEnd w:id="629"/>
    <w:bookmarkStart w:id="630" w:name="校验与留存"/>
    <w:p>
      <w:pPr>
        <w:pStyle w:val="21"/>
        <w:overflowPunct w:val="true"/>
        <w:ind w:firstLine="0"/>
      </w:pPr>
      <w:r>
        <w:rPr>
          <w:rFonts w:ascii="STHeiti" w:hAnsi="STHeiti" w:eastAsia="STHeiti" w:cs="STHeiti"/>
          <w:b/>
          <w:color w:val="000000"/>
          <w:sz w:val="28"/>
        </w:rPr>
        <w:t xml:space="preserve">校验与留存</w:t>
      </w:r>
    </w:p>
    <w:p>
      <w:pPr>
        <w:keepNext/>
        <w:keepLines/>
        <w:numPr>
          <w:ilvl w:val="0"/>
          <w:numId w:val="1146"/>
        </w:numPr>
        <w:pStyle w:val="Compact"/>
        <w:overflowPunct w:val="true"/>
      </w:pPr>
      <w:r>
        <w:rPr>
          <w:rFonts w:ascii="SimSong" w:hAnsi="SimSong" w:eastAsia="SimSong" w:cs="SimSong"/>
          <w:color w:val="000000"/>
          <w:sz w:val="24"/>
        </w:rPr>
        <w:t xml:space="preserve">查阅人员在“完整性”选择近7天、近30天或近90天。</w:t>
      </w:r>
    </w:p>
    <w:p>
      <w:pPr>
        <w:keepNext/>
        <w:keepLines/>
        <w:numPr>
          <w:ilvl w:val="0"/>
          <w:numId w:val="1146"/>
        </w:numPr>
        <w:pStyle w:val="Compact"/>
        <w:overflowPunct w:val="true"/>
      </w:pPr>
      <w:r>
        <w:rPr>
          <w:rFonts w:ascii="SimSong" w:hAnsi="SimSong" w:eastAsia="SimSong" w:cs="SimSong"/>
          <w:color w:val="000000"/>
          <w:sz w:val="24"/>
        </w:rPr>
        <w:t xml:space="preserve">查阅人员按需选择“同时校验正文”，再点击“开始校验”。</w:t>
      </w:r>
    </w:p>
    <w:p>
      <w:pPr>
        <w:keepNext/>
        <w:keepLines/>
        <w:numPr>
          <w:ilvl w:val="0"/>
          <w:numId w:val="1146"/>
        </w:numPr>
        <w:pStyle w:val="Compact"/>
        <w:overflowPunct w:val="true"/>
      </w:pPr>
      <w:r>
        <w:rPr>
          <w:rFonts w:ascii="SimSong" w:hAnsi="SimSong" w:eastAsia="SimSong" w:cs="SimSong"/>
          <w:color w:val="000000"/>
          <w:sz w:val="24"/>
        </w:rPr>
        <w:t xml:space="preserve">查阅人员阅读逐项结果，区分未封存、签名异常、正文缺失及时间戳状态。</w:t>
      </w:r>
    </w:p>
    <w:p>
      <w:pPr>
        <w:keepLines/>
        <w:numPr>
          <w:ilvl w:val="0"/>
          <w:numId w:val="1146"/>
        </w:numPr>
        <w:pStyle w:val="Compact"/>
        <w:overflowPunct w:val="true"/>
      </w:pPr>
      <w:r>
        <w:rPr>
          <w:rFonts w:ascii="SimSong" w:hAnsi="SimSong" w:eastAsia="SimSong" w:cs="SimSong"/>
          <w:color w:val="000000"/>
          <w:sz w:val="24"/>
        </w:rPr>
        <w:t xml:space="preserve">查阅人员发现异常时保留记录和时间，交由安全人员处理，不删除原记录来消除提示。</w:t>
      </w:r>
    </w:p>
    <w:p>
      <w:pPr>
        <w:pStyle w:val="FirstParagraph"/>
        <w:overflowPunct w:val="true"/>
        <w:spacing w:line="360" w:lineRule="auto" w:after="100"/>
        <w:ind w:firstLine="420"/>
        <w:jc w:val="both"/>
      </w:pPr>
      <w:r>
        <w:rPr>
          <w:rFonts w:ascii="SimSong" w:hAnsi="SimSong" w:eastAsia="SimSong" w:cs="SimSong"/>
          <w:color w:val="000000"/>
          <w:sz w:val="24"/>
        </w:rPr>
        <w:t xml:space="preserve">记录按UTC日期每日封存并签名；可信时间戳依赖TSA配置。未配置时间戳、尚未封存与校验失败表示不同情况。</w:t>
      </w:r>
    </w:p>
    <w:p>
      <w:pPr>
        <w:pStyle w:val="BlockText"/>
        <w:overflowPunct w:val="true"/>
        <w:spacing w:line="360" w:lineRule="auto" w:after="100"/>
        <w:ind w:firstLine="420"/>
        <w:jc w:val="both"/>
      </w:pPr>
      <w:r>
        <w:rPr>
          <w:rFonts w:ascii="SimSong" w:hAnsi="SimSong" w:eastAsia="SimSong" w:cs="SimSong"/>
          <w:color w:val="000000"/>
          <w:sz w:val="24"/>
        </w:rPr>
        <w:t xml:space="preserve">校验通过只反映所校验记录的完整性，不证明业务内容真实或已经合法合规。</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查阅人员需要超期保留任务时，在任务详情选择“法律保全”并说明依据，再到“保全”按生效中或全部核对。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保全持续到解除，处理人员解除前需确认留存要求。法律保全不应作为普通收藏使用。</w:t>
      </w:r>
    </w:p>
    <w:bookmarkEnd w:id="630"/>
    <w:bookmarkStart w:id="631" w:name="维护审计策略"/>
    <w:p>
      <w:pPr>
        <w:pStyle w:val="21"/>
        <w:overflowPunct w:val="true"/>
        <w:ind w:firstLine="0"/>
      </w:pPr>
      <w:r>
        <w:rPr>
          <w:rFonts w:ascii="STHeiti" w:hAnsi="STHeiti" w:eastAsia="STHeiti" w:cs="STHeiti"/>
          <w:b/>
          <w:color w:val="000000"/>
          <w:sz w:val="28"/>
        </w:rPr>
        <w:t xml:space="preserve">维护审计策略</w:t>
      </w:r>
    </w:p>
    <w:p>
      <w:pPr>
        <w:pStyle w:val="FirstParagraph"/>
        <w:overflowPunct w:val="true"/>
        <w:spacing w:line="360" w:lineRule="auto" w:after="100"/>
        <w:ind w:firstLine="420"/>
        <w:jc w:val="both"/>
      </w:pPr>
      <w:r>
        <w:rPr>
          <w:rFonts w:ascii="SimSong" w:hAnsi="SimSong" w:eastAsia="SimSong" w:cs="SimSong"/>
          <w:color w:val="000000"/>
          <w:sz w:val="24"/>
        </w:rPr>
        <w:t xml:space="preserve">开启三员分立前，管理人员需先按设置审计员范围完成安全审计员与安全管理员的角色准备及审计范围设置。</w:t>
      </w:r>
    </w:p>
    <w:p>
      <w:pPr>
        <w:pStyle w:val="BlockText"/>
        <w:overflowPunct w:val="true"/>
        <w:spacing w:line="360" w:lineRule="auto" w:after="100"/>
        <w:ind w:firstLine="420"/>
        <w:jc w:val="both"/>
      </w:pPr>
      <w:r>
        <w:rPr>
          <w:rFonts w:ascii="SimSong" w:hAnsi="SimSong" w:eastAsia="SimSong" w:cs="SimSong"/>
          <w:color w:val="000000"/>
          <w:sz w:val="24"/>
        </w:rPr>
        <w:t xml:space="preserve">三员分立开启后，平台管理员不再自动兼有审计权，审计员与安全管理员不能兼任。</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由有策略资格的人员进入“审计策略”，逐项核对后保存：</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区域</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需要决定的内容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访问控制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正文查看方式、三员分立及角色准备。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采集与留存</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是否留存完整正文、摘要个人信息脱敏、保留天数。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留痕告知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是否在对话中告知，以及告知文案。</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证据与标识</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哈希/签名算法、正文WORM锁定、TSA、执行凭证、AI生成内容标识。</w:t>
            </w:r>
          </w:p>
        </w:tc>
      </w:tr>
    </w:tbl>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超期且已封存记录可被清理，法律保全除外；每日签名根保留不表示正文可恢复。完整正文留存关闭后，未留存的原文无法事后查看。</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策略维护人员按表单范围填写保留期。算法切换仅影响后续记录，WORM依赖具备Object Lock的对象存储。</w:t>
      </w:r>
    </w:p>
    <w:bookmarkEnd w:id="631"/>
    <w:bookmarkStart w:id="632" w:name="配置风险规则"/>
    <w:p>
      <w:pPr>
        <w:pStyle w:val="21"/>
        <w:overflowPunct w:val="true"/>
        <w:ind w:firstLine="0"/>
      </w:pPr>
      <w:r>
        <w:rPr>
          <w:rFonts w:ascii="STHeiti" w:hAnsi="STHeiti" w:eastAsia="STHeiti" w:cs="STHeiti"/>
          <w:b/>
          <w:color w:val="000000"/>
          <w:sz w:val="28"/>
        </w:rPr>
        <w:t xml:space="preserve">配置风险规则</w:t>
      </w:r>
    </w:p>
    <w:p>
      <w:pPr>
        <w:keepNext/>
        <w:keepLines/>
        <w:numPr>
          <w:ilvl w:val="0"/>
          <w:numId w:val="1147"/>
        </w:numPr>
        <w:pStyle w:val="Compact"/>
        <w:overflowPunct w:val="true"/>
      </w:pPr>
      <w:r>
        <w:rPr>
          <w:rFonts w:ascii="SimSong" w:hAnsi="SimSong" w:eastAsia="SimSong" w:cs="SimSong"/>
          <w:color w:val="000000"/>
          <w:sz w:val="24"/>
        </w:rPr>
        <w:t xml:space="preserve">策略维护人员在“规则”设置启用状态与等级，维护高危命令、敏感数据/凭据、策略外网站、大批量外发及非工作时间执行等规则。</w:t>
      </w:r>
    </w:p>
    <w:p>
      <w:pPr>
        <w:keepNext/>
        <w:keepLines/>
        <w:numPr>
          <w:ilvl w:val="0"/>
          <w:numId w:val="1147"/>
        </w:numPr>
        <w:pStyle w:val="Compact"/>
        <w:overflowPunct w:val="true"/>
      </w:pPr>
      <w:r>
        <w:rPr>
          <w:rFonts w:ascii="SimSong" w:hAnsi="SimSong" w:eastAsia="SimSong" w:cs="SimSong"/>
          <w:color w:val="000000"/>
          <w:sz w:val="24"/>
        </w:rPr>
        <w:t xml:space="preserve">策略维护人员为网站规则选择黑名单或白名单，再维护对应域名。</w:t>
      </w:r>
    </w:p>
    <w:p>
      <w:pPr>
        <w:keepNext/>
        <w:keepLines/>
        <w:numPr>
          <w:ilvl w:val="0"/>
          <w:numId w:val="1147"/>
        </w:numPr>
        <w:pStyle w:val="Compact"/>
        <w:overflowPunct w:val="true"/>
      </w:pPr>
      <w:r>
        <w:rPr>
          <w:rFonts w:ascii="SimSong" w:hAnsi="SimSong" w:eastAsia="SimSong" w:cs="SimSong"/>
          <w:color w:val="000000"/>
          <w:sz w:val="24"/>
        </w:rPr>
        <w:t xml:space="preserve">策略维护人员为外发规则分别设置发送次数与产出文件阈值。</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风险提醒与规则检测分别管理，策略包质检另有适用范围。维护人员保存后用获准材料测试命中与未命中情形；误报应调整对应规则，不关闭全部保护。</w:t>
      </w:r>
    </w:p>
    <w:bookmarkEnd w:id="632"/>
    <w:bookmarkStart w:id="633" w:name="对接外部审计系统"/>
    <w:p>
      <w:pPr>
        <w:pStyle w:val="21"/>
        <w:overflowPunct w:val="true"/>
        <w:ind w:firstLine="0"/>
      </w:pPr>
      <w:r>
        <w:rPr>
          <w:rFonts w:ascii="STHeiti" w:hAnsi="STHeiti" w:eastAsia="STHeiti" w:cs="STHeiti"/>
          <w:b/>
          <w:color w:val="000000"/>
          <w:sz w:val="28"/>
        </w:rPr>
        <w:t xml:space="preserve">对接外部审计系统</w:t>
      </w:r>
    </w:p>
    <w:p>
      <w:pPr>
        <w:pStyle w:val="FirstParagraph"/>
        <w:overflowPunct w:val="true"/>
        <w:spacing w:line="360" w:lineRule="auto" w:after="100"/>
        <w:ind w:firstLine="420"/>
        <w:jc w:val="both"/>
      </w:pPr>
      <w:r>
        <w:rPr>
          <w:rFonts w:ascii="SimSong" w:hAnsi="SimSong" w:eastAsia="SimSong" w:cs="SimSong"/>
          <w:color w:val="000000"/>
          <w:sz w:val="24"/>
        </w:rPr>
        <w:t xml:space="preserve">有审计配置资格的对接人员先准备接收端地址、网络及认证，再进入“外部对接”，启用所需接收端。</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接收端</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对接人员填写的配置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OpenTelemetry</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OTLP/HTTP 接收地址；认证请求头按每行一项填写。</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Syslog（CEF）</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主机、端口及传输协议。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Webhook</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接收 URL；使用签名时，接收端按同一密钥校验 HMAC-SHA256。</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Kafka</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Broker 主机与端口、Topic，以及接收集群要求的 TLS、SASL 配置。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对象存储归档</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S3 兼容地址、Bucket、区域、访问凭据及路径；需要合规锁定时，存储端须支持 Object Lock。</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第三方存证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存证服务 URL 及其要求的 API Key。</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告警推送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最低告警等级，以及企业微信机器人地址或接收邮箱。</w:t>
            </w:r>
          </w:p>
        </w:tc>
      </w:tr>
    </w:tbl>
    <w:p>
      <w:pPr>
        <w:pStyle w:val="af"/>
        <w:overflowPunct w:val="true"/>
        <w:spacing w:line="360" w:lineRule="auto" w:after="100"/>
        <w:ind w:firstLine="420"/>
        <w:jc w:val="both"/>
      </w:pPr>
      <w:r>
        <w:rPr>
          <w:rFonts w:ascii="SimSong" w:hAnsi="SimSong" w:eastAsia="SimSong" w:cs="SimSong"/>
          <w:color w:val="000000"/>
          <w:sz w:val="24"/>
        </w:rPr>
        <w:t xml:space="preserve">系统默认推送元数据与摘要，归档可按选项包含正文。接收端需按记录标识去重并处理断点重试。</w:t>
      </w:r>
    </w:p>
    <w:p>
      <w:pPr>
        <w:pStyle w:val="af"/>
        <w:overflowPunct w:val="true"/>
        <w:spacing w:line="360" w:lineRule="auto" w:after="100"/>
        <w:ind w:firstLine="420"/>
        <w:jc w:val="both"/>
      </w:pPr>
      <w:r>
        <w:rPr>
          <w:rFonts w:ascii="SimSong" w:hAnsi="SimSong" w:eastAsia="SimSong" w:cs="SimSong"/>
          <w:color w:val="000000"/>
          <w:sz w:val="24"/>
        </w:rPr>
        <w:t xml:space="preserve">对接人员点击对应接收端的“保存”，再使用页面提供的测试入口；未保存的修改会禁用测试。第三方存证没有相同的测试按钮，对接人员核对实际回执。</w:t>
      </w:r>
    </w:p>
    <w:p>
      <w:pPr>
        <w:pStyle w:val="af"/>
        <w:overflowPunct w:val="true"/>
        <w:spacing w:line="360" w:lineRule="auto" w:after="100"/>
        <w:ind w:firstLine="420"/>
        <w:jc w:val="both"/>
      </w:pPr>
      <w:r>
        <w:rPr>
          <w:rFonts w:ascii="SimSong" w:hAnsi="SimSong" w:eastAsia="SimSong" w:cs="SimSong"/>
          <w:color w:val="000000"/>
          <w:sz w:val="24"/>
        </w:rPr>
        <w:t xml:space="preserve">对接人员在接收系统确认记录送达；失败时，按对应接收端的错误核对地址、认证和积压状态。密钥不能写入普通备注。</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对接人员需要从外部系统主动拉取时，到“开放 API 密钥 → 签发密钥”。该密钥按签发者身份与范围读取，不含正文，每次拉取留痕。</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三员分立后，仅审计员自行签发的密钥可用。审计开放API密钥与平台API Token、个人MCP令牌分别管理。</w:t>
      </w:r>
    </w:p>
    <w:bookmarkEnd w:id="633"/>
    <w:bookmarkStart w:id="634" w:name="排查与反馈"/>
    <w:p>
      <w:pPr>
        <w:pStyle w:val="21"/>
        <w:keepNext/>
        <w:keepLines/>
        <w:overflowPunct w:val="true"/>
        <w:ind w:firstLine="0"/>
      </w:pPr>
      <w:r>
        <w:rPr>
          <w:rFonts w:ascii="STHeiti" w:hAnsi="STHeiti" w:eastAsia="STHeiti" w:cs="STHeiti"/>
          <w:b/>
          <w:color w:val="000000"/>
          <w:sz w:val="28"/>
        </w:rPr>
        <w:t xml:space="preserve">排查与反馈</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看不到记录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查阅人员先清除任务筛选；范围仍缺失时，管理人员在“审计员与范围”查看本人条目及授权数字员工。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只有摘要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查阅人员打开目标步骤；</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没有留存正文</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无法通过审批补回，查看受限则按“申请查看正文”处理。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质检无队列</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复核人员在“复核队列”切换全部状态；仍无记录时，策略维护人员到“规则”确认质检策略包已启用。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对接失败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对接人员在“外部对接”查看对应接收端的失败状态，核对端点和认证后保存，再到接收系统确认送达。</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完整性异常</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查阅人员保留原记录、日期及校验结果。</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故障反馈不得包含未获准正文和完整密钥。具体范围与状态见审计中心。</w:t>
      </w:r>
    </w:p>
    <w:bookmarkEnd w:id="634"/>
    <w:bookmarkEnd w:id="635"/>
    <w:bookmarkStart w:id="647" w:name="知识服务"/>
    <w:p>
      <w:pPr>
        <w:pStyle w:val="1"/>
        <w:pageBreakBefore/>
        <w:overflowPunct w:val="true"/>
        <w:ind w:firstLine="0"/>
      </w:pPr>
      <w:r>
        <w:rPr>
          <w:rFonts w:ascii="STHeiti" w:hAnsi="STHeiti" w:eastAsia="STHeiti" w:cs="STHeiti"/>
          <w:b/>
          <w:color w:val="000000"/>
          <w:sz w:val="32"/>
        </w:rPr>
        <w:t xml:space="preserve">知识服务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管理员在“管理后台 → 配置管理 → 知识服务”配置模型、文档处理和检索规则。首次配置需要后台配置管理权限、模型地址和调用凭据。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默认Embedding模型保存成功后，才能创建知识库。已有可用配置时，直接按知识中心操作，无需重复配置。</w:t>
      </w:r>
    </w:p>
    <w:bookmarkStart w:id="638" w:name="设置知识模型"/>
    <w:p>
      <w:pPr>
        <w:pStyle w:val="21"/>
        <w:keepNext/>
        <w:keepLines/>
        <w:overflowPunct w:val="true"/>
        <w:ind w:firstLine="0"/>
      </w:pPr>
      <w:r>
        <w:rPr>
          <w:rFonts w:ascii="STHeiti" w:hAnsi="STHeiti" w:eastAsia="STHeiti" w:cs="STHeiti"/>
          <w:b/>
          <w:color w:val="000000"/>
          <w:sz w:val="28"/>
        </w:rPr>
        <w:t xml:space="preserve">设置知识模型</w:t>
      </w:r>
    </w:p>
    <w:p>
      <w:pPr>
        <w:keepNext/>
        <w:keepLines/>
        <w:numPr>
          <w:ilvl w:val="0"/>
          <w:numId w:val="1148"/>
        </w:numPr>
        <w:pStyle w:val="Compact"/>
        <w:overflowPunct w:val="true"/>
      </w:pPr>
      <w:r>
        <w:rPr>
          <w:rFonts w:ascii="SimSong" w:hAnsi="SimSong" w:eastAsia="SimSong" w:cs="SimSong"/>
          <w:color w:val="000000"/>
          <w:sz w:val="24"/>
        </w:rPr>
        <w:t xml:space="preserve">管理员进入“员工配置”，打开标记为“默认”的配置模板，在“模型配置 → 模型提供商”中准备支持Embedding的模型并保存；已有可用模型时沿用现有配置。</w:t>
      </w:r>
    </w:p>
    <w:p>
      <w:pPr>
        <w:keepNext/>
        <w:keepLines/>
        <w:numPr>
          <w:ilvl w:val="0"/>
          <w:numId w:val="1148"/>
        </w:numPr>
        <w:pStyle w:val="Compact"/>
        <w:overflowPunct w:val="true"/>
      </w:pPr>
      <w:r>
        <w:rPr>
          <w:rFonts w:ascii="SimSong" w:hAnsi="SimSong" w:eastAsia="SimSong" w:cs="SimSong"/>
          <w:color w:val="000000"/>
          <w:sz w:val="24"/>
        </w:rPr>
        <w:t xml:space="preserve">管理员在“知识服务 → 模型选择”的“Embedding 模型”中选择默认模型。空知识库也需要这项配置。</w:t>
      </w:r>
    </w:p>
    <w:p>
      <w:pPr>
        <w:keepNext w:val="0"/>
        <w:keepLines/>
        <w:numPr>
          <w:ilvl w:val="0"/>
          <w:numId w:val="1148"/>
        </w:numPr>
        <w:pStyle w:val="Compact"/>
        <w:overflowPunct w:val="true"/>
      </w:pPr>
      <w:r>
        <w:rPr>
          <w:rFonts w:ascii="SimSong" w:hAnsi="SimSong" w:eastAsia="SimSong" w:cs="SimSong"/>
          <w:color w:val="000000"/>
          <w:sz w:val="24"/>
        </w:rPr>
        <w:t xml:space="preserve">资料需要OCR时，管理员选择“OCR 模型”，点击其下方“测试连接”。需要检索重排时，管理员添加“知识库 Reranker 提供商”，再选择“Reranker 模型”。</w:t>
      </w:r>
    </w:p>
    <w:p>
      <w:pPr>
        <w:pStyle w:val="CaptionedFigure"/>
        <w:keepNext/>
        <w:overflowPunct w:val="true"/>
        <w:ind w:firstLine="0"/>
        <w:jc w:val="center"/>
      </w:pPr>
      <w:r>
        <w:drawing>
          <wp:inline>
            <wp:extent cx="5829300" cy="4371975"/>
            <wp:effectExtent b="0" l="0" r="0" t="0"/>
            <wp:docPr descr="知识服务模型选择：默认 Embedding、Reranker 与 OCR" title="" id="636" name="Picture"/>
            <a:graphic>
              <a:graphicData uri="http://schemas.openxmlformats.org/drawingml/2006/picture">
                <pic:pic>
                  <pic:nvPicPr>
                    <pic:cNvPr descr="知识服务模型选择：默认 Embedding、Reranker 与 OCR" id="637" name="Picture"/>
                    <pic:cNvPicPr>
                      <a:picLocks noChangeArrowheads="1" noChangeAspect="1"/>
                    </pic:cNvPicPr>
                  </pic:nvPicPr>
                  <pic:blipFill>
                    <a:blip r:embed="rId18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知识服务模型选择：默认 Embedding、Reranker 与 OCR</w:t>
      </w:r>
    </w:p>
    <w:p>
      <w:pPr>
        <w:numPr>
          <w:ilvl w:val="0"/>
          <w:numId w:val="1149"/>
        </w:numPr>
        <w:pStyle w:val="Compact"/>
        <w:overflowPunct w:val="true"/>
      </w:pPr>
      <w:r>
        <w:rPr>
          <w:rFonts w:ascii="SimSong" w:hAnsi="SimSong" w:eastAsia="SimSong" w:cs="SimSong"/>
          <w:color w:val="000000"/>
          <w:sz w:val="24"/>
        </w:rPr>
        <w:t xml:space="preserve">管理员点击“保存”，系统验证Embedding模型。保存或OCR测试失败时，管理员根据错误修复地址、认证或模型兼容问题后重试。</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配置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生效范围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全局Embedding模型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新知识库；历史库继续使用原索引绑定，不自动重建。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Reranker模型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按需启用；重排配置对全部知识库生效。</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Embedding与OCR候选模型来自租户默认配置模板，修改单个数字员工的模型配置不会更新候选来源。配置入口见模型与模板。</w:t>
      </w:r>
    </w:p>
    <w:bookmarkEnd w:id="638"/>
    <w:bookmarkStart w:id="642" w:name="配置文档处理"/>
    <w:p>
      <w:pPr>
        <w:pStyle w:val="21"/>
        <w:keepNext/>
        <w:keepLines/>
        <w:overflowPunct w:val="true"/>
        <w:ind w:firstLine="0"/>
      </w:pPr>
      <w:r>
        <w:rPr>
          <w:rFonts w:ascii="STHeiti" w:hAnsi="STHeiti" w:eastAsia="STHeiti" w:cs="STHeiti"/>
          <w:b/>
          <w:color w:val="000000"/>
          <w:sz w:val="28"/>
        </w:rPr>
        <w:t xml:space="preserve">配置文档处理</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上传、替换及重新处理统一使用全局文档处理配置。管理员先准备对应识别模型，再启用处理选项。</w:t>
      </w:r>
    </w:p>
    <w:p>
      <w:pPr>
        <w:keepNext/>
        <w:keepLines/>
        <w:numPr>
          <w:ilvl w:val="0"/>
          <w:numId w:val="1150"/>
        </w:numPr>
        <w:pStyle w:val="Compact"/>
        <w:overflowPunct w:val="true"/>
      </w:pPr>
      <w:r>
        <w:rPr>
          <w:rFonts w:ascii="SimSong" w:hAnsi="SimSong" w:eastAsia="SimSong" w:cs="SimSong"/>
          <w:color w:val="000000"/>
          <w:sz w:val="24"/>
        </w:rPr>
        <w:t xml:space="preserve">管理员打开“文档处理”，在“允许格式”中用逗号分隔填写解析服务支持的格式。</w:t>
      </w:r>
    </w:p>
    <w:p>
      <w:pPr>
        <w:keepNext w:val="0"/>
        <w:keepLines/>
        <w:numPr>
          <w:ilvl w:val="0"/>
          <w:numId w:val="1150"/>
        </w:numPr>
        <w:pStyle w:val="Compact"/>
        <w:overflowPunct w:val="true"/>
      </w:pPr>
      <w:r>
        <w:rPr>
          <w:rFonts w:ascii="SimSong" w:hAnsi="SimSong" w:eastAsia="SimSong" w:cs="SimSong"/>
          <w:color w:val="000000"/>
          <w:sz w:val="24"/>
        </w:rPr>
        <w:t xml:space="preserve">管理员设置“切片字符数”，按需开启“清洗文本”以清理多余空白和无效字符。</w:t>
      </w:r>
    </w:p>
    <w:p>
      <w:pPr>
        <w:pStyle w:val="CaptionedFigure"/>
        <w:keepNext/>
        <w:overflowPunct w:val="true"/>
        <w:ind w:firstLine="0"/>
        <w:jc w:val="center"/>
      </w:pPr>
      <w:r>
        <w:drawing>
          <wp:inline>
            <wp:extent cx="5829300" cy="4371975"/>
            <wp:effectExtent b="0" l="0" r="0" t="0"/>
            <wp:docPr descr="全局文档处理：允许格式、切片、清洗、图片理解和OCR" title="" id="640" name="Picture"/>
            <a:graphic>
              <a:graphicData uri="http://schemas.openxmlformats.org/drawingml/2006/picture">
                <pic:pic>
                  <pic:nvPicPr>
                    <pic:cNvPr descr="全局文档处理：允许格式、切片、清洗、图片理解和OCR" id="641" name="Picture"/>
                    <pic:cNvPicPr>
                      <a:picLocks noChangeArrowheads="1" noChangeAspect="1"/>
                    </pic:cNvPicPr>
                  </pic:nvPicPr>
                  <pic:blipFill>
                    <a:blip r:embed="rId63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全局文档处理：允许格式、切片、清洗、图片理解和OCR</w:t>
      </w:r>
    </w:p>
    <w:p>
      <w:pPr>
        <w:numPr>
          <w:ilvl w:val="0"/>
          <w:numId w:val="1151"/>
        </w:numPr>
        <w:pStyle w:val="Compact"/>
        <w:overflowPunct w:val="true"/>
      </w:pPr>
      <w:r>
        <w:rPr>
          <w:rFonts w:ascii="SimSong" w:hAnsi="SimSong" w:eastAsia="SimSong" w:cs="SimSong"/>
          <w:color w:val="000000"/>
          <w:sz w:val="24"/>
        </w:rPr>
        <w:t xml:space="preserve">管理员按下表开启“图片理解”或OCR并保存，再用对应格式的资料检查处理结果、正文、页码与分段。</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选项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启用前提</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图片理解</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员工配置</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的默认配置模板已设置图像理解模型。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独立图片：识别文字表格、理解画面并生成检索描述。</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OCR</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知识服务 → 模型选择</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已保存OCR模型。</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PDF，以及PDF和Office内图片中的文字与表格。</w:t>
            </w:r>
          </w:p>
        </w:tc>
      </w:tr>
    </w:tbl>
    <w:p>
      <w:pPr>
        <w:pStyle w:val="af"/>
        <w:overflowPunct w:val="true"/>
        <w:spacing w:line="360" w:lineRule="auto" w:after="100"/>
        <w:ind w:firstLine="420"/>
        <w:jc w:val="both"/>
      </w:pPr>
      <w:r>
        <w:rPr>
          <w:rFonts w:ascii="SimSong" w:hAnsi="SimSong" w:eastAsia="SimSong" w:cs="SimSong"/>
          <w:color w:val="000000"/>
          <w:sz w:val="24"/>
        </w:rPr>
        <w:t xml:space="preserve">缺少对应模型时，开关不可用。切片数值按材料选择，不是所有资料的固定推荐值。</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等待管理员保存配置，再按创建知识库和上传文档准备资料；文件显示“可使用”后再验证检索。</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旧文件不会随配置保存重新处理。有文件编辑权限的维护者从知识库打开目标文件，在顶部更多操作中选择“重新处理”，再到“知识任务”查看结果，见重新处理文档。</w:t>
      </w:r>
    </w:p>
    <w:bookmarkEnd w:id="642"/>
    <w:bookmarkStart w:id="643" w:name="配置与验证检索"/>
    <w:p>
      <w:pPr>
        <w:pStyle w:val="21"/>
        <w:overflowPunct w:val="true"/>
        <w:ind w:firstLine="0"/>
      </w:pPr>
      <w:r>
        <w:rPr>
          <w:rFonts w:ascii="STHeiti" w:hAnsi="STHeiti" w:eastAsia="STHeiti" w:cs="STHeiti"/>
          <w:b/>
          <w:color w:val="000000"/>
          <w:sz w:val="28"/>
        </w:rPr>
        <w:t xml:space="preserve">配置与验证检索</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管理员须有可访问的知识库，其中的文件须显示“可使用”。检索设置对全部知识库生效。</w:t>
      </w:r>
    </w:p>
    <w:p>
      <w:pPr>
        <w:keepNext/>
        <w:keepLines/>
        <w:numPr>
          <w:ilvl w:val="0"/>
          <w:numId w:val="1152"/>
        </w:numPr>
        <w:pStyle w:val="Compact"/>
        <w:overflowPunct w:val="true"/>
      </w:pPr>
      <w:r>
        <w:rPr>
          <w:rFonts w:ascii="SimSong" w:hAnsi="SimSong" w:eastAsia="SimSong" w:cs="SimSong"/>
          <w:color w:val="000000"/>
          <w:sz w:val="24"/>
        </w:rPr>
        <w:t xml:space="preserve">管理员打开“检索设置”，记录“全文权重、向量权重、召回数量、置信度阈值”和“开启重排”的原值，按本次问题修改并保存。</w:t>
      </w:r>
    </w:p>
    <w:p>
      <w:pPr>
        <w:keepNext/>
        <w:keepLines/>
        <w:numPr>
          <w:ilvl w:val="0"/>
          <w:numId w:val="1152"/>
        </w:numPr>
        <w:pStyle w:val="Compact"/>
        <w:overflowPunct w:val="true"/>
      </w:pPr>
      <w:r>
        <w:rPr>
          <w:rFonts w:ascii="SimSong" w:hAnsi="SimSong" w:eastAsia="SimSong" w:cs="SimSong"/>
          <w:color w:val="000000"/>
          <w:sz w:val="24"/>
        </w:rPr>
        <w:t xml:space="preserve">管理员选择目标库，点击“检索测试”。选择器或按钮不可用时，管理员等待库加载，并确认本人可访问该库及服务可用。</w:t>
      </w:r>
    </w:p>
    <w:p>
      <w:pPr>
        <w:keepLines/>
        <w:numPr>
          <w:ilvl w:val="0"/>
          <w:numId w:val="1152"/>
        </w:numPr>
        <w:pStyle w:val="Compact"/>
        <w:overflowPunct w:val="true"/>
      </w:pPr>
      <w:r>
        <w:rPr>
          <w:rFonts w:ascii="SimSong" w:hAnsi="SimSong" w:eastAsia="SimSong" w:cs="SimSong"/>
          <w:color w:val="000000"/>
          <w:sz w:val="24"/>
        </w:rPr>
        <w:t xml:space="preserve">管理员在测试窗口输入问题，点击“搜索”，再从结果打开原文，核对返回片段及来源位置。</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管理员使用同一组问题比较调整前后的结果：编号、专名用于检查全文召回，不同措辞用于检查语义召回。全局规则变更后，管理员同时复核其他受影响资料。</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重排需要可用的Reranker。管理员应分次调整模型、切片和检索规则，保留可比较的结果；高分或更多返回项本身不代表检索更准。</w:t>
      </w:r>
    </w:p>
    <w:bookmarkEnd w:id="643"/>
    <w:bookmarkStart w:id="644" w:name="定位知识处理故障"/>
    <w:p>
      <w:pPr>
        <w:pStyle w:val="21"/>
        <w:overflowPunct w:val="true"/>
        <w:ind w:firstLine="0"/>
      </w:pPr>
      <w:r>
        <w:rPr>
          <w:rFonts w:ascii="STHeiti" w:hAnsi="STHeiti" w:eastAsia="STHeiti" w:cs="STHeiti"/>
          <w:b/>
          <w:color w:val="000000"/>
          <w:sz w:val="28"/>
        </w:rPr>
        <w:t xml:space="preserve">定位知识处理故障</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管理员在“知识任务”打开失败记录，读取知识库、文件、时间、失败阶段和诊断代码，再处理对应的连接、模型、解析或索引问题。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单个文件失败时，管理员先处理该文件；需要全局变更时，管理员记录原设置、受影响资料和验证问题，不通过扩大资料授权解决检索故障。</w:t>
      </w:r>
    </w:p>
    <w:bookmarkEnd w:id="644"/>
    <w:bookmarkStart w:id="645" w:name="恢复并重试处理"/>
    <w:p>
      <w:pPr>
        <w:pStyle w:val="21"/>
        <w:overflowPunct w:val="true"/>
        <w:ind w:firstLine="0"/>
      </w:pPr>
      <w:r>
        <w:rPr>
          <w:rFonts w:ascii="STHeiti" w:hAnsi="STHeiti" w:eastAsia="STHeiti" w:cs="STHeiti"/>
          <w:b/>
          <w:color w:val="000000"/>
          <w:sz w:val="28"/>
        </w:rPr>
        <w:t xml:space="preserve">恢复并重试处理</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依赖服务或凭证恢复后，管理员验证连接并重试页面支持重试的任务。文档和索引就绪后，管理员用原问题复测，并检查是否产生重复文件。</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格式不兼容时，管理员保留原件，另行提供可读取版本。</w:t>
      </w:r>
    </w:p>
    <w:bookmarkEnd w:id="645"/>
    <w:bookmarkStart w:id="646" w:name="服务与知识库管理职责"/>
    <w:p>
      <w:pPr>
        <w:pStyle w:val="21"/>
        <w:keepNext/>
        <w:keepLines/>
        <w:overflowPunct w:val="true"/>
        <w:ind w:firstLine="0"/>
      </w:pPr>
      <w:r>
        <w:rPr>
          <w:rFonts w:ascii="STHeiti" w:hAnsi="STHeiti" w:eastAsia="STHeiti" w:cs="STHeiti"/>
          <w:b/>
          <w:color w:val="000000"/>
          <w:sz w:val="28"/>
        </w:rPr>
        <w:t xml:space="preserve">服务与知识库管理职责</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服务管理员管理全局模型、文档处理和检索；库维护者管理库信息、成员和文件。管理入口可见不授予正文读取权。部署、队列及存储恢复见运维部署。字段及作用见知识服务。</w:t>
      </w:r>
    </w:p>
    <w:bookmarkEnd w:id="646"/>
    <w:bookmarkEnd w:id="647"/>
    <w:bookmarkStart w:id="661" w:name="技能治理"/>
    <w:p>
      <w:pPr>
        <w:pStyle w:val="1"/>
        <w:pageBreakBefore/>
        <w:overflowPunct w:val="true"/>
        <w:ind w:firstLine="0"/>
      </w:pPr>
      <w:r>
        <w:rPr>
          <w:rFonts w:ascii="STHeiti" w:hAnsi="STHeiti" w:eastAsia="STHeiti" w:cs="STHeiti"/>
          <w:b/>
          <w:color w:val="000000"/>
          <w:sz w:val="32"/>
        </w:rPr>
        <w:t xml:space="preserve">技能治理</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管理员在技能治理中设置自学习策略、查看能力网络健康度，并将适用技能推广到团队或全租户。技能申请审核在“发布审核”处理。</w:t>
      </w:r>
    </w:p>
    <w:bookmarkStart w:id="651" w:name="维护组织策略"/>
    <w:p>
      <w:pPr>
        <w:pStyle w:val="21"/>
        <w:overflowPunct w:val="true"/>
        <w:ind w:firstLine="0"/>
      </w:pPr>
      <w:r>
        <w:rPr>
          <w:rFonts w:ascii="STHeiti" w:hAnsi="STHeiti" w:eastAsia="STHeiti" w:cs="STHeiti"/>
          <w:b/>
          <w:color w:val="000000"/>
          <w:sz w:val="28"/>
        </w:rPr>
        <w:t xml:space="preserve">维护组织策略</w:t>
      </w:r>
    </w:p>
    <w:p>
      <w:pPr>
        <w:pStyle w:val="FirstParagraph"/>
        <w:overflowPunct w:val="true"/>
        <w:spacing w:line="360" w:lineRule="auto" w:after="100"/>
        <w:ind w:firstLine="420"/>
        <w:jc w:val="both"/>
      </w:pPr>
      <w:r>
        <w:rPr>
          <w:rFonts w:ascii="SimSong" w:hAnsi="SimSong" w:eastAsia="SimSong" w:cs="SimSong"/>
          <w:color w:val="000000"/>
          <w:sz w:val="24"/>
        </w:rPr>
        <w:t xml:space="preserve">管理员从“管理后台 → 治理中心 → 技能治理”检查数字员工自学习策略。默认策略包括关闭、默认关闭且数字员工可开启、默认开启且数字员工可关闭。</w:t>
      </w:r>
    </w:p>
    <w:p>
      <w:pPr>
        <w:pStyle w:val="CaptionedFigure"/>
        <w:keepNext/>
        <w:overflowPunct w:val="true"/>
        <w:ind w:firstLine="0"/>
        <w:jc w:val="center"/>
      </w:pPr>
      <w:r>
        <w:drawing>
          <wp:inline>
            <wp:extent cx="5829300" cy="4371975"/>
            <wp:effectExtent b="0" l="0" r="0" t="0"/>
            <wp:docPr descr="技能治理：员工自学习策略、数量上限与能力网络健康度" title="" id="649" name="Picture"/>
            <a:graphic>
              <a:graphicData uri="http://schemas.openxmlformats.org/drawingml/2006/picture">
                <pic:pic>
                  <pic:nvPicPr>
                    <pic:cNvPr descr="技能治理：员工自学习策略、数量上限与能力网络健康度" id="650" name="Picture"/>
                    <pic:cNvPicPr>
                      <a:picLocks noChangeArrowheads="1" noChangeAspect="1"/>
                    </pic:cNvPicPr>
                  </pic:nvPicPr>
                  <pic:blipFill>
                    <a:blip r:embed="rId64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技能治理：员工自学习策略、数量上限与能力网络健康度</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选项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每人每分身自学技能上限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限制自动安装数量；超出后，新技能仍可发布到我的创建。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每人每日复盘上限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控制后台复盘次数及模型消耗；达到上限后，当天不再触发。</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管理员修改选项后，点击“保存”。策略在数字员工下次心跳时生效；管理员随后核对自学习行为。复盘上限不代表人工审核数量。</w:t>
      </w:r>
    </w:p>
    <w:bookmarkEnd w:id="651"/>
    <w:bookmarkStart w:id="652" w:name="检查作者提交"/>
    <w:p>
      <w:pPr>
        <w:pStyle w:val="21"/>
        <w:overflowPunct w:val="true"/>
        <w:ind w:firstLine="0"/>
      </w:pPr>
      <w:r>
        <w:rPr>
          <w:rFonts w:ascii="STHeiti" w:hAnsi="STHeiti" w:eastAsia="STHeiti" w:cs="STHeiti"/>
          <w:b/>
          <w:color w:val="000000"/>
          <w:sz w:val="28"/>
        </w:rPr>
        <w:t xml:space="preserve">检查作者提交</w:t>
      </w:r>
    </w:p>
    <w:p>
      <w:pPr>
        <w:keepNext/>
        <w:keepLines/>
        <w:numPr>
          <w:ilvl w:val="0"/>
          <w:numId w:val="1153"/>
        </w:numPr>
        <w:pStyle w:val="Compact"/>
        <w:overflowPunct w:val="true"/>
      </w:pPr>
      <w:r>
        <w:rPr>
          <w:rFonts w:ascii="SimSong" w:hAnsi="SimSong" w:eastAsia="SimSong" w:cs="SimSong"/>
          <w:color w:val="000000"/>
          <w:sz w:val="24"/>
        </w:rPr>
        <w:t xml:space="preserve">作者在升级提案中对照当前发布版，列明新增依赖和变化。</w:t>
      </w:r>
    </w:p>
    <w:p>
      <w:pPr>
        <w:keepNext/>
        <w:keepLines/>
        <w:numPr>
          <w:ilvl w:val="0"/>
          <w:numId w:val="1153"/>
        </w:numPr>
        <w:pStyle w:val="Compact"/>
        <w:overflowPunct w:val="true"/>
      </w:pPr>
      <w:r>
        <w:rPr>
          <w:rFonts w:ascii="SimSong" w:hAnsi="SimSong" w:eastAsia="SimSong" w:cs="SimSong"/>
          <w:color w:val="000000"/>
          <w:sz w:val="24"/>
        </w:rPr>
        <w:t xml:space="preserve">作者在提交前移除秘密与敏感材料，修复被护栏隔离或内容不完整的提案。</w:t>
      </w:r>
    </w:p>
    <w:p>
      <w:pPr>
        <w:keepNext/>
        <w:keepLines/>
        <w:numPr>
          <w:ilvl w:val="0"/>
          <w:numId w:val="1153"/>
        </w:numPr>
        <w:pStyle w:val="Compact"/>
        <w:overflowPunct w:val="true"/>
      </w:pPr>
      <w:r>
        <w:rPr>
          <w:rFonts w:ascii="SimSong" w:hAnsi="SimSong" w:eastAsia="SimSong" w:cs="SimSong"/>
          <w:color w:val="000000"/>
          <w:sz w:val="24"/>
        </w:rPr>
        <w:t xml:space="preserve">审核人员从后台“治理中心 → 发布审核”的“待审核”打开已提交的技能申请，阅读职责、输入、输出、脚本、工具与权限。</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审核人员不能仅因名称合理就通过，拒绝时应说明具体修改要求。</w:t>
      </w:r>
    </w:p>
    <w:bookmarkEnd w:id="652"/>
    <w:bookmarkStart w:id="653" w:name="审核与发布"/>
    <w:p>
      <w:pPr>
        <w:pStyle w:val="21"/>
        <w:overflowPunct w:val="true"/>
        <w:ind w:firstLine="0"/>
      </w:pPr>
      <w:r>
        <w:rPr>
          <w:rFonts w:ascii="STHeiti" w:hAnsi="STHeiti" w:eastAsia="STHeiti" w:cs="STHeiti"/>
          <w:b/>
          <w:color w:val="000000"/>
          <w:sz w:val="28"/>
        </w:rPr>
        <w:t xml:space="preserve">审核与发布</w:t>
      </w:r>
    </w:p>
    <w:p>
      <w:pPr>
        <w:pStyle w:val="FirstParagraph"/>
        <w:overflowPunct w:val="true"/>
        <w:spacing w:line="360" w:lineRule="auto" w:after="100"/>
        <w:ind w:firstLine="420"/>
        <w:jc w:val="both"/>
      </w:pPr>
      <w:r>
        <w:rPr>
          <w:rFonts w:ascii="SimSong" w:hAnsi="SimSong" w:eastAsia="SimSong" w:cs="SimSong"/>
          <w:color w:val="000000"/>
          <w:sz w:val="24"/>
        </w:rPr>
        <w:t xml:space="preserve">审核人员按发布审核阅读快照和版本，记录决定。维护者在通过后核对发布与安装目标；新版本待审时，维护者检查当前已发布版本，不将作者草稿作为全员能力。</w:t>
      </w:r>
    </w:p>
    <w:bookmarkEnd w:id="653"/>
    <w:bookmarkStart w:id="654" w:name="验证安装与同步"/>
    <w:p>
      <w:pPr>
        <w:pStyle w:val="21"/>
        <w:overflowPunct w:val="true"/>
        <w:ind w:firstLine="0"/>
      </w:pPr>
      <w:r>
        <w:rPr>
          <w:rFonts w:ascii="STHeiti" w:hAnsi="STHeiti" w:eastAsia="STHeiti" w:cs="STHeiti"/>
          <w:b/>
          <w:color w:val="000000"/>
          <w:sz w:val="28"/>
        </w:rPr>
        <w:t xml:space="preserve">验证安装与同步</w:t>
      </w:r>
    </w:p>
    <w:p>
      <w:pPr>
        <w:keepNext/>
        <w:keepLines/>
        <w:numPr>
          <w:ilvl w:val="0"/>
          <w:numId w:val="1154"/>
        </w:numPr>
        <w:pStyle w:val="Compact"/>
        <w:overflowPunct w:val="true"/>
      </w:pPr>
      <w:r>
        <w:rPr>
          <w:rFonts w:ascii="SimSong" w:hAnsi="SimSong" w:eastAsia="SimSong" w:cs="SimSong"/>
          <w:color w:val="000000"/>
          <w:sz w:val="24"/>
        </w:rPr>
        <w:t xml:space="preserve">数字员工维护者按安装技能到数字员工选择数字员工、Agent和安装范围。</w:t>
      </w:r>
    </w:p>
    <w:p>
      <w:pPr>
        <w:keepNext/>
        <w:keepLines/>
        <w:numPr>
          <w:ilvl w:val="0"/>
          <w:numId w:val="1154"/>
        </w:numPr>
        <w:pStyle w:val="Compact"/>
        <w:overflowPunct w:val="true"/>
      </w:pPr>
      <w:r>
        <w:rPr>
          <w:rFonts w:ascii="SimSong" w:hAnsi="SimSong" w:eastAsia="SimSong" w:cs="SimSong"/>
          <w:color w:val="000000"/>
          <w:sz w:val="24"/>
        </w:rPr>
        <w:t xml:space="preserve">运行端同步后，数字员工维护者执行获准任务，在活动中查看技能加载或调用记录，再打开产物。</w:t>
      </w:r>
    </w:p>
    <w:p>
      <w:pPr>
        <w:keepLines/>
        <w:numPr>
          <w:ilvl w:val="0"/>
          <w:numId w:val="1154"/>
        </w:numPr>
        <w:pStyle w:val="Compact"/>
        <w:overflowPunct w:val="true"/>
      </w:pPr>
      <w:r>
        <w:rPr>
          <w:rFonts w:ascii="SimSong" w:hAnsi="SimSong" w:eastAsia="SimSong" w:cs="SimSong"/>
          <w:color w:val="000000"/>
          <w:sz w:val="24"/>
        </w:rPr>
        <w:t xml:space="preserve">数字员工维护者分别验证个人技能与数字员工共享技能；单个用户的结果仅代表该身份与安装范围。</w:t>
      </w:r>
    </w:p>
    <w:bookmarkEnd w:id="654"/>
    <w:bookmarkStart w:id="655" w:name="决定是否共享推广"/>
    <w:p>
      <w:pPr>
        <w:pStyle w:val="21"/>
        <w:overflowPunct w:val="true"/>
        <w:ind w:firstLine="0"/>
      </w:pPr>
      <w:r>
        <w:rPr>
          <w:rFonts w:ascii="STHeiti" w:hAnsi="STHeiti" w:eastAsia="STHeiti" w:cs="STHeiti"/>
          <w:b/>
          <w:color w:val="000000"/>
          <w:sz w:val="28"/>
        </w:rPr>
        <w:t xml:space="preserve">决定是否共享推广</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治理人员先查看“健康度”中的九项指标，再阅读具体技能的复用与问题记录：</w:t>
      </w:r>
    </w:p>
    <w:p>
      <w:pPr>
        <w:keepNext/>
        <w:keepLines/>
        <w:numPr>
          <w:ilvl w:val="0"/>
          <w:numId w:val="1155"/>
        </w:numPr>
        <w:pStyle w:val="Compact"/>
        <w:overflowPunct w:val="true"/>
      </w:pPr>
      <w:r>
        <w:rPr>
          <w:rFonts w:ascii="SimSong" w:hAnsi="SimSong" w:eastAsia="SimSong" w:cs="SimSong"/>
          <w:color w:val="000000"/>
          <w:sz w:val="24"/>
        </w:rPr>
        <w:t xml:space="preserve">已发布技能、待审核、可晋升、贡献者。</w:t>
      </w:r>
    </w:p>
    <w:p>
      <w:pPr>
        <w:keepNext/>
        <w:keepLines/>
        <w:numPr>
          <w:ilvl w:val="0"/>
          <w:numId w:val="1155"/>
        </w:numPr>
        <w:pStyle w:val="Compact"/>
        <w:overflowPunct w:val="true"/>
      </w:pPr>
      <w:r>
        <w:rPr>
          <w:rFonts w:ascii="SimSong" w:hAnsi="SimSong" w:eastAsia="SimSong" w:cs="SimSong"/>
          <w:color w:val="000000"/>
          <w:sz w:val="24"/>
        </w:rPr>
        <w:t xml:space="preserve">复用次数、平均有效性。</w:t>
      </w:r>
    </w:p>
    <w:p>
      <w:pPr>
        <w:keepLines/>
        <w:numPr>
          <w:ilvl w:val="0"/>
          <w:numId w:val="1155"/>
        </w:numPr>
        <w:pStyle w:val="Compact"/>
        <w:overflowPunct w:val="true"/>
      </w:pPr>
      <w:r>
        <w:rPr>
          <w:rFonts w:ascii="SimSong" w:hAnsi="SimSong" w:eastAsia="SimSong" w:cs="SimSong"/>
          <w:color w:val="000000"/>
          <w:sz w:val="24"/>
        </w:rPr>
        <w:t xml:space="preserve">已隔离、本地拦截、建议复审。</w:t>
      </w:r>
    </w:p>
    <w:p>
      <w:pPr>
        <w:pStyle w:val="FirstParagraph"/>
        <w:overflowPunct w:val="true"/>
        <w:spacing w:line="360" w:lineRule="auto" w:after="100"/>
        <w:ind w:firstLine="420"/>
        <w:jc w:val="both"/>
      </w:pPr>
      <w:r>
        <w:rPr>
          <w:rFonts w:ascii="SimSong" w:hAnsi="SimSong" w:eastAsia="SimSong" w:cs="SimSong"/>
          <w:color w:val="000000"/>
          <w:sz w:val="24"/>
        </w:rPr>
        <w:t xml:space="preserve">调用数和平均有效性不能直接解释为业务收益。</w:t>
      </w:r>
    </w:p>
    <w:p>
      <w:pPr>
        <w:keepNext/>
        <w:keepLines/>
        <w:numPr>
          <w:ilvl w:val="0"/>
          <w:numId w:val="1156"/>
        </w:numPr>
        <w:pStyle w:val="Compact"/>
        <w:overflowPunct w:val="true"/>
      </w:pPr>
      <w:r>
        <w:rPr>
          <w:rFonts w:ascii="SimSong" w:hAnsi="SimSong" w:eastAsia="SimSong" w:cs="SimSong"/>
          <w:color w:val="000000"/>
          <w:sz w:val="24"/>
        </w:rPr>
        <w:t xml:space="preserve">治理人员在“晋升候选”阅读技能名称、来源、复用分身、有效性和贡献者情况，核对内容、版权、秘密及适用条件。</w:t>
      </w:r>
    </w:p>
    <w:p>
      <w:pPr>
        <w:keepNext/>
        <w:keepLines/>
        <w:numPr>
          <w:ilvl w:val="0"/>
          <w:numId w:val="1156"/>
        </w:numPr>
        <w:pStyle w:val="Compact"/>
        <w:overflowPunct w:val="true"/>
      </w:pPr>
      <w:r>
        <w:rPr>
          <w:rFonts w:ascii="SimSong" w:hAnsi="SimSong" w:eastAsia="SimSong" w:cs="SimSong"/>
          <w:color w:val="000000"/>
          <w:sz w:val="24"/>
        </w:rPr>
        <w:t xml:space="preserve">治理人员点击“晋升”，选择“团队”或“全租户”；团队晋升还需勾选组织，已有团队范围按界面可用选项处理。</w:t>
      </w:r>
    </w:p>
    <w:p>
      <w:pPr>
        <w:keepNext/>
        <w:keepLines/>
        <w:numPr>
          <w:ilvl w:val="0"/>
          <w:numId w:val="1156"/>
        </w:numPr>
        <w:pStyle w:val="Compact"/>
        <w:overflowPunct w:val="true"/>
      </w:pPr>
      <w:r>
        <w:rPr>
          <w:rFonts w:ascii="SimSong" w:hAnsi="SimSong" w:eastAsia="SimSong" w:cs="SimSong"/>
          <w:color w:val="000000"/>
          <w:sz w:val="24"/>
        </w:rPr>
        <w:t xml:space="preserve">治理人员点击“确认晋升”，用目标身份验证可见性；维护者再按需安装和验证。</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技能晋升后在目标范围内可见并可安装，原作者仍是归属人；晋升不会自动为全部数字员工安装。维护者需继续收集失败与建议复审信号，通过新版本修正并保留历史。</w:t>
      </w:r>
    </w:p>
    <w:bookmarkEnd w:id="655"/>
    <w:bookmarkStart w:id="660" w:name="常见问题-15"/>
    <w:p>
      <w:pPr>
        <w:pStyle w:val="21"/>
        <w:overflowPunct w:val="true"/>
        <w:ind w:firstLine="0"/>
      </w:pPr>
      <w:r>
        <w:rPr>
          <w:rFonts w:ascii="STHeiti" w:hAnsi="STHeiti" w:eastAsia="STHeiti" w:cs="STHeiti"/>
          <w:b/>
          <w:color w:val="000000"/>
          <w:sz w:val="28"/>
        </w:rPr>
        <w:t xml:space="preserve">常见问题</w:t>
      </w:r>
    </w:p>
    <w:bookmarkStart w:id="656" w:name="审核为什么积压"/>
    <w:p>
      <w:pPr>
        <w:pStyle w:val="31"/>
        <w:overflowPunct w:val="true"/>
        <w:ind w:firstLine="0"/>
      </w:pPr>
      <w:r>
        <w:rPr>
          <w:rFonts w:ascii="STHeiti" w:hAnsi="STHeiti" w:eastAsia="STHeiti" w:cs="STHeiti"/>
          <w:b/>
          <w:color w:val="000000"/>
          <w:sz w:val="24"/>
        </w:rPr>
        <w:t xml:space="preserve">审核为什么积压？</w:t>
      </w:r>
    </w:p>
    <w:p>
      <w:pPr>
        <w:pStyle w:val="FirstParagraph"/>
        <w:overflowPunct w:val="true"/>
        <w:spacing w:line="360" w:lineRule="auto" w:after="100"/>
        <w:ind w:firstLine="420"/>
        <w:jc w:val="both"/>
      </w:pPr>
      <w:r>
        <w:rPr>
          <w:rFonts w:ascii="SimSong" w:hAnsi="SimSong" w:eastAsia="SimSong" w:cs="SimSong"/>
          <w:color w:val="000000"/>
          <w:sz w:val="24"/>
        </w:rPr>
        <w:t xml:space="preserve">治理人员进入“治理中心 → 发布审核 → 待审核”，核对积压申请及负责处理的角色；审核规则在“审核规则”中维护。</w:t>
      </w:r>
    </w:p>
    <w:bookmarkEnd w:id="656"/>
    <w:bookmarkStart w:id="657" w:name="技能为什么被隔离"/>
    <w:p>
      <w:pPr>
        <w:pStyle w:val="31"/>
        <w:overflowPunct w:val="true"/>
        <w:ind w:firstLine="0"/>
      </w:pPr>
      <w:r>
        <w:rPr>
          <w:rFonts w:ascii="STHeiti" w:hAnsi="STHeiti" w:eastAsia="STHeiti" w:cs="STHeiti"/>
          <w:b/>
          <w:color w:val="000000"/>
          <w:sz w:val="24"/>
        </w:rPr>
        <w:t xml:space="preserve">技能为什么被隔离？</w:t>
      </w:r>
    </w:p>
    <w:p>
      <w:pPr>
        <w:pStyle w:val="FirstParagraph"/>
        <w:overflowPunct w:val="true"/>
        <w:spacing w:line="360" w:lineRule="auto" w:after="100"/>
        <w:ind w:firstLine="420"/>
        <w:jc w:val="both"/>
      </w:pPr>
      <w:r>
        <w:rPr>
          <w:rFonts w:ascii="SimSong" w:hAnsi="SimSong" w:eastAsia="SimSong" w:cs="SimSong"/>
          <w:color w:val="000000"/>
          <w:sz w:val="24"/>
        </w:rPr>
        <w:t xml:space="preserve">作者打开被隔离的技能提案，阅读护栏返回的原因，修复内容后再按发布流程提交。</w:t>
      </w:r>
    </w:p>
    <w:bookmarkEnd w:id="657"/>
    <w:bookmarkStart w:id="658" w:name="技能为什么同步失败"/>
    <w:p>
      <w:pPr>
        <w:pStyle w:val="31"/>
        <w:overflowPunct w:val="true"/>
        <w:ind w:firstLine="0"/>
      </w:pPr>
      <w:r>
        <w:rPr>
          <w:rFonts w:ascii="STHeiti" w:hAnsi="STHeiti" w:eastAsia="STHeiti" w:cs="STHeiti"/>
          <w:b/>
          <w:color w:val="000000"/>
          <w:sz w:val="24"/>
        </w:rPr>
        <w:t xml:space="preserve">技能为什么同步失败？</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数字员工维护者在控制台“概览”核对运行连接和同步提示，再到“技能”的“已具备”查看目标版本与状态。</w:t>
      </w:r>
    </w:p>
    <w:bookmarkEnd w:id="658"/>
    <w:bookmarkStart w:id="659" w:name="技能复用高但质量差怎么办"/>
    <w:p>
      <w:pPr>
        <w:pStyle w:val="31"/>
        <w:keepNext/>
        <w:keepLines/>
        <w:overflowPunct w:val="true"/>
        <w:ind w:firstLine="0"/>
      </w:pPr>
      <w:r>
        <w:rPr>
          <w:rFonts w:ascii="STHeiti" w:hAnsi="STHeiti" w:eastAsia="STHeiti" w:cs="STHeiti"/>
          <w:b/>
          <w:color w:val="000000"/>
          <w:sz w:val="24"/>
        </w:rPr>
        <w:t xml:space="preserve">技能复用高但质量差怎么办？</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治理人员核对实际任务与产物，不能只提升可见范围。字段与治理状态见技能治理。</w:t>
      </w:r>
    </w:p>
    <w:bookmarkEnd w:id="659"/>
    <w:bookmarkEnd w:id="660"/>
    <w:bookmarkEnd w:id="661"/>
    <w:sectPr w:rsidR="00980DA1" w:rsidSect="00034616">
      <w:headerReference r:id="rId9" w:type="default"/>
      <w:footerReference r:id="rId10" w:type="default"/>
      <w:pgSz w:h="16838" w:w="11906"/>
      <w:pgMar w:bottom="1247" w:footer="680" w:gutter="0" w:header="680" w:left="1417" w:right="1304"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ong">
    <w:panose1 w:val="02020300000000000000"/>
    <w:charset w:val="86"/>
    <w:family w:val="roman"/>
    <w:pitch w:val="variable"/>
    <w:sig w:usb0="800002BF" w:usb1="38CF7CFA" w:usb2="00000016" w:usb3="00000000" w:csb0="0004000D"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THeiti">
    <w:panose1 w:val="02010600040101010101"/>
    <w:charset w:val="86"/>
    <w:family w:val="auto"/>
    <w:pitch w:val="variable"/>
    <w:sig w:usb0="00000287" w:usb1="080F0000" w:usb2="00000010" w:usb3="00000000" w:csb0="0004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0DA1" w:rsidRDefault="00000000">
    <w:pPr>
      <w:pStyle w:val="a7"/>
      <w:jc w:val="center"/>
    </w:pPr>
    <w:r>
      <w:rPr>
        <w:rFonts w:ascii="SimSong" w:hAnsi="SimSong" w:eastAsia="SimSong" w:cs="SimSong"/>
        <w:color w:val="000000"/>
        <w:sz w:val="18"/>
      </w:rPr>
      <w:t xml:space="preserve">— </w:t>
    </w:r>
    <w:r>
      <w:rPr>
        <w:rFonts w:ascii="SimSong" w:hAnsi="SimSong" w:eastAsia="SimSong" w:cs="SimSong"/>
        <w:color w:val="000000"/>
        <w:sz w:val="18"/>
      </w:rPr>
      <w:fldChar w:fldCharType="begin"/>
    </w:r>
    <w:r>
      <w:rPr>
        <w:rFonts w:ascii="SimSong" w:hAnsi="SimSong" w:eastAsia="SimSong" w:cs="SimSong"/>
        <w:color w:val="000000"/>
        <w:sz w:val="18"/>
      </w:rPr>
      <w:instrText xml:space="preserve"> PAGE </w:instrText>
    </w:r>
    <w:r>
      <w:rPr>
        <w:rFonts w:ascii="SimSong" w:hAnsi="SimSong" w:eastAsia="SimSong" w:cs="SimSong"/>
        <w:color w:val="000000"/>
        <w:sz w:val="18"/>
      </w:rPr>
      <w:fldChar w:fldCharType="separate"/>
    </w:r>
    <w:r>
      <w:rPr>
        <w:rFonts w:ascii="SimSong" w:hAnsi="SimSong" w:eastAsia="SimSong" w:cs="SimSong"/>
        <w:color w:val="000000"/>
        <w:sz w:val="18"/>
      </w:rPr>
      <w:t>1</w:t>
    </w:r>
    <w:r>
      <w:rPr>
        <w:rFonts w:ascii="SimSong" w:hAnsi="SimSong" w:eastAsia="SimSong" w:cs="SimSong"/>
        <w:color w:val="000000"/>
        <w:sz w:val="18"/>
      </w:rPr>
      <w:fldChar w:fldCharType="end"/>
    </w:r>
    <w:r>
      <w:rPr>
        <w:rFonts w:ascii="SimSong" w:hAnsi="SimSong" w:eastAsia="SimSong" w:cs="SimSong"/>
        <w:color w:val="000000"/>
        <w:sz w:val="18"/>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0DA1" w:rsidRDefault="00000000">
    <w:pPr>
      <w:pStyle w:val="a5"/>
      <w:spacing w:after="0"/>
      <w:jc w:val="right"/>
      <w:rPr>
        <w:lang w:eastAsia="zh-CN"/>
      </w:rPr>
    </w:pPr>
    <w:r>
      <w:rPr>
        <w:rFonts w:ascii="SimSong" w:hAnsi="SimSong" w:eastAsia="SimSong" w:cs="SimSong"/>
        <w:color w:val="000000"/>
        <w:sz w:val="17"/>
      </w:rPr>
      <w:t>数字员工平台 操作手册</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A17E0001"/>
    <w:multiLevelType w:val="singleLevel"/>
    <w:tmpl w:val="B24D0001"/>
    <w:lvl w:ilvl="0">
      <w:start w:val="1"/>
      <w:numFmt w:val="decimal"/>
      <w:lvlText w:val="%1."/>
      <w:lvlJc w:val="left"/>
      <w:pPr>
        <w:tabs>
          <w:tab w:pos="360" w:val="num"/>
        </w:tabs>
        <w:ind w:hanging="360" w:left="360"/>
      </w:pPr>
    </w:lvl>
  </w:abstractNum>
  <w:abstractNum w15:restartNumberingAfterBreak="0" w:abstractNumId="1">
    <w:nsid w:val="A17E0002"/>
    <w:multiLevelType w:val="singleLevel"/>
    <w:tmpl w:val="B24D0002"/>
    <w:lvl w:ilvl="0">
      <w:start w:val="1"/>
      <w:numFmt w:val="decimal"/>
      <w:lvlText w:val="%1."/>
      <w:lvlJc w:val="left"/>
      <w:pPr>
        <w:tabs>
          <w:tab w:pos="360" w:val="num"/>
        </w:tabs>
        <w:ind w:hanging="360" w:left="360"/>
      </w:pPr>
    </w:lvl>
  </w:abstractNum>
  <w:abstractNum w15:restartNumberingAfterBreak="0" w:abstractNumId="2">
    <w:nsid w:val="A17E0003"/>
    <w:multiLevelType w:val="singleLevel"/>
    <w:tmpl w:val="B24D0003"/>
    <w:lvl w:ilvl="0">
      <w:start w:val="1"/>
      <w:numFmt w:val="decimal"/>
      <w:lvlText w:val="%1."/>
      <w:lvlJc w:val="left"/>
      <w:pPr>
        <w:tabs>
          <w:tab w:pos="360" w:val="num"/>
        </w:tabs>
        <w:ind w:hanging="360" w:left="360"/>
      </w:pPr>
    </w:lvl>
  </w:abstractNum>
  <w:abstractNum w15:restartNumberingAfterBreak="0" w:abstractNumId="3">
    <w:nsid w:val="A17E0004"/>
    <w:multiLevelType w:val="singleLevel"/>
    <w:tmpl w:val="B24D0004"/>
    <w:lvl w:ilvl="0">
      <w:start w:val="1"/>
      <w:numFmt w:val="decimal"/>
      <w:lvlText w:val="%1."/>
      <w:lvlJc w:val="left"/>
      <w:pPr>
        <w:tabs>
          <w:tab w:pos="360" w:val="num"/>
        </w:tabs>
        <w:ind w:hanging="360" w:left="360"/>
      </w:pPr>
    </w:lvl>
  </w:abstractNum>
  <w:abstractNum w15:restartNumberingAfterBreak="0" w:abstractNumId="4">
    <w:nsid w:val="A17E0005"/>
    <w:multiLevelType w:val="singleLevel"/>
    <w:tmpl w:val="B24D0005"/>
    <w:lvl w:ilvl="0">
      <w:start w:val="1"/>
      <w:numFmt w:val="decimal"/>
      <w:lvlText w:val="%1."/>
      <w:lvlJc w:val="left"/>
      <w:pPr>
        <w:tabs>
          <w:tab w:pos="360" w:val="num"/>
        </w:tabs>
        <w:ind w:hanging="360" w:left="360"/>
      </w:pPr>
    </w:lvl>
  </w:abstractNum>
  <w:abstractNum w15:restartNumberingAfterBreak="0" w:abstractNumId="5">
    <w:nsid w:val="A17E0006"/>
    <w:multiLevelType w:val="singleLevel"/>
    <w:tmpl w:val="B24D0006"/>
    <w:lvl w:ilvl="0">
      <w:start w:val="1"/>
      <w:numFmt w:val="decimal"/>
      <w:lvlText w:val="%1."/>
      <w:lvlJc w:val="left"/>
      <w:pPr>
        <w:tabs>
          <w:tab w:pos="360" w:val="num"/>
        </w:tabs>
        <w:ind w:hanging="360" w:left="360"/>
      </w:pPr>
    </w:lvl>
  </w:abstractNum>
  <w:abstractNum w15:restartNumberingAfterBreak="0" w:abstractNumId="6">
    <w:nsid w:val="A17E0007"/>
    <w:multiLevelType w:val="singleLevel"/>
    <w:tmpl w:val="B24D0007"/>
    <w:lvl w:ilvl="0">
      <w:start w:val="1"/>
      <w:numFmt w:val="decimal"/>
      <w:lvlText w:val="%1."/>
      <w:lvlJc w:val="left"/>
      <w:pPr>
        <w:tabs>
          <w:tab w:pos="360" w:val="num"/>
        </w:tabs>
        <w:ind w:hanging="360" w:left="360"/>
      </w:pPr>
    </w:lvl>
  </w:abstractNum>
  <w:abstractNum w15:restartNumberingAfterBreak="0" w:abstractNumId="7">
    <w:nsid w:val="A17E0008"/>
    <w:multiLevelType w:val="singleLevel"/>
    <w:tmpl w:val="B24D0008"/>
    <w:lvl w:ilvl="0">
      <w:start w:val="1"/>
      <w:numFmt w:val="decimal"/>
      <w:lvlText w:val="%1."/>
      <w:lvlJc w:val="left"/>
      <w:pPr>
        <w:tabs>
          <w:tab w:pos="360" w:val="num"/>
        </w:tabs>
        <w:ind w:hanging="360" w:left="360"/>
      </w:pPr>
    </w:lvl>
  </w:abstractNum>
  <w:abstractNum w15:restartNumberingAfterBreak="0" w:abstractNumId="8">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9">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10">
    <w:nsid w:val="FFFFFF7E"/>
    <w:multiLevelType w:val="singleLevel"/>
    <w:tmpl w:val="FB12693A"/>
    <w:lvl w:ilvl="0">
      <w:start w:val="1"/>
      <w:numFmt w:val="decimal"/>
      <w:pStyle w:val="3"/>
      <w:lvlText w:val="%1."/>
      <w:lvlJc w:val="left"/>
      <w:pPr>
        <w:tabs>
          <w:tab w:pos="1080" w:val="num"/>
        </w:tabs>
        <w:ind w:hanging="360" w:left="1080"/>
      </w:pPr>
    </w:lvl>
  </w:abstractNum>
  <w:abstractNum w15:restartNumberingAfterBreak="0" w:abstractNumId="11">
    <w:nsid w:val="FFFFFF7F"/>
    <w:multiLevelType w:val="singleLevel"/>
    <w:tmpl w:val="38441652"/>
    <w:lvl w:ilvl="0">
      <w:start w:val="1"/>
      <w:numFmt w:val="decimal"/>
      <w:pStyle w:val="2"/>
      <w:lvlText w:val="%1."/>
      <w:lvlJc w:val="left"/>
      <w:pPr>
        <w:tabs>
          <w:tab w:pos="720" w:val="num"/>
        </w:tabs>
        <w:ind w:hanging="360" w:left="720"/>
      </w:pPr>
    </w:lvl>
  </w:abstractNum>
  <w:abstractNum w15:restartNumberingAfterBreak="0" w:abstractNumId="12">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13">
    <w:nsid w:val="FFFFFF82"/>
    <w:multiLevelType w:val="singleLevel"/>
    <w:tmpl w:val="F3EAFDEC"/>
    <w:lvl w:ilvl="0">
      <w:start w:val="1"/>
      <w:numFmt w:val="bullet"/>
      <w:pStyle w:val="30"/>
      <w:lvlText w:val=""/>
      <w:lvlJc w:val="left"/>
      <w:pPr>
        <w:tabs>
          <w:tab w:pos="1080" w:val="num"/>
        </w:tabs>
        <w:ind w:hanging="360" w:left="1080"/>
      </w:pPr>
      <w:rPr>
        <w:rFonts w:ascii="Symbol" w:hAnsi="Symbol" w:hint="default"/>
      </w:rPr>
    </w:lvl>
  </w:abstractNum>
  <w:abstractNum w15:restartNumberingAfterBreak="0" w:abstractNumId="14">
    <w:nsid w:val="FFFFFF83"/>
    <w:multiLevelType w:val="singleLevel"/>
    <w:tmpl w:val="3D1EFFD4"/>
    <w:lvl w:ilvl="0">
      <w:start w:val="1"/>
      <w:numFmt w:val="bullet"/>
      <w:pStyle w:val="20"/>
      <w:lvlText w:val=""/>
      <w:lvlJc w:val="left"/>
      <w:pPr>
        <w:tabs>
          <w:tab w:pos="720" w:val="num"/>
        </w:tabs>
        <w:ind w:hanging="360" w:left="720"/>
      </w:pPr>
      <w:rPr>
        <w:rFonts w:ascii="Symbol" w:hAnsi="Symbol" w:hint="default"/>
      </w:rPr>
    </w:lvl>
  </w:abstractNum>
  <w:abstractNum w15:restartNumberingAfterBreak="0" w:abstractNumId="15">
    <w:nsid w:val="FFFFFF88"/>
    <w:multiLevelType w:val="singleLevel"/>
    <w:tmpl w:val="D0A62B40"/>
    <w:lvl w:ilvl="0">
      <w:start w:val="1"/>
      <w:numFmt w:val="decimal"/>
      <w:pStyle w:val="a"/>
      <w:lvlText w:val="%1."/>
      <w:lvlJc w:val="left"/>
      <w:pPr>
        <w:tabs>
          <w:tab w:pos="360" w:val="num"/>
        </w:tabs>
        <w:ind w:hanging="360" w:left="360"/>
      </w:pPr>
    </w:lvl>
  </w:abstractNum>
  <w:abstractNum w15:restartNumberingAfterBreak="0" w:abstractNumId="16">
    <w:nsid w:val="FFFFFF89"/>
    <w:multiLevelType w:val="singleLevel"/>
    <w:tmpl w:val="29761A62"/>
    <w:lvl w:ilvl="0">
      <w:start w:val="1"/>
      <w:numFmt w:val="bullet"/>
      <w:pStyle w:val="a0"/>
      <w:lvlText w:val=""/>
      <w:lvlJc w:val="left"/>
      <w:pPr>
        <w:tabs>
          <w:tab w:pos="360" w:val="num"/>
        </w:tabs>
        <w:ind w:hanging="360" w:left="360"/>
      </w:pPr>
      <w:rPr>
        <w:rFonts w:ascii="Symbol" w:hAnsi="Symbol" w:hint="default"/>
      </w:rPr>
    </w:lvl>
  </w:abstractNum>
  <w:abstractNum w15:restartNumberingAfterBreak="0" w:abstractNumId="17">
    <w:nsid w:val="72CD72F3"/>
    <w:multiLevelType w:val="hybridMultilevel"/>
    <w:tmpl w:val="326E2248"/>
    <w:lvl w:ilvl="0" w:tplc="04090001">
      <w:start w:val="1"/>
      <w:numFmt w:val="bullet"/>
      <w:lvlText w:val=""/>
      <w:lvlJc w:val="left"/>
      <w:pPr>
        <w:ind w:hanging="440" w:left="667"/>
      </w:pPr>
      <w:rPr>
        <w:rFonts w:ascii="Wingdings" w:hAnsi="Wingdings" w:hint="default"/>
      </w:rPr>
    </w:lvl>
    <w:lvl w:ilvl="1" w:tentative="1" w:tplc="04090003">
      <w:start w:val="1"/>
      <w:numFmt w:val="bullet"/>
      <w:lvlText w:val=""/>
      <w:lvlJc w:val="left"/>
      <w:pPr>
        <w:ind w:hanging="440" w:left="1107"/>
      </w:pPr>
      <w:rPr>
        <w:rFonts w:ascii="Wingdings" w:hAnsi="Wingdings" w:hint="default"/>
      </w:rPr>
    </w:lvl>
    <w:lvl w:ilvl="2" w:tentative="1" w:tplc="04090005">
      <w:start w:val="1"/>
      <w:numFmt w:val="bullet"/>
      <w:lvlText w:val=""/>
      <w:lvlJc w:val="left"/>
      <w:pPr>
        <w:ind w:hanging="440" w:left="1547"/>
      </w:pPr>
      <w:rPr>
        <w:rFonts w:ascii="Wingdings" w:hAnsi="Wingdings" w:hint="default"/>
      </w:rPr>
    </w:lvl>
    <w:lvl w:ilvl="3" w:tentative="1" w:tplc="04090001">
      <w:start w:val="1"/>
      <w:numFmt w:val="bullet"/>
      <w:lvlText w:val=""/>
      <w:lvlJc w:val="left"/>
      <w:pPr>
        <w:ind w:hanging="440" w:left="1987"/>
      </w:pPr>
      <w:rPr>
        <w:rFonts w:ascii="Wingdings" w:hAnsi="Wingdings" w:hint="default"/>
      </w:rPr>
    </w:lvl>
    <w:lvl w:ilvl="4" w:tentative="1" w:tplc="04090003">
      <w:start w:val="1"/>
      <w:numFmt w:val="bullet"/>
      <w:lvlText w:val=""/>
      <w:lvlJc w:val="left"/>
      <w:pPr>
        <w:ind w:hanging="440" w:left="2427"/>
      </w:pPr>
      <w:rPr>
        <w:rFonts w:ascii="Wingdings" w:hAnsi="Wingdings" w:hint="default"/>
      </w:rPr>
    </w:lvl>
    <w:lvl w:ilvl="5" w:tentative="1" w:tplc="04090005">
      <w:start w:val="1"/>
      <w:numFmt w:val="bullet"/>
      <w:lvlText w:val=""/>
      <w:lvlJc w:val="left"/>
      <w:pPr>
        <w:ind w:hanging="440" w:left="2867"/>
      </w:pPr>
      <w:rPr>
        <w:rFonts w:ascii="Wingdings" w:hAnsi="Wingdings" w:hint="default"/>
      </w:rPr>
    </w:lvl>
    <w:lvl w:ilvl="6" w:tentative="1" w:tplc="04090001">
      <w:start w:val="1"/>
      <w:numFmt w:val="bullet"/>
      <w:lvlText w:val=""/>
      <w:lvlJc w:val="left"/>
      <w:pPr>
        <w:ind w:hanging="440" w:left="3307"/>
      </w:pPr>
      <w:rPr>
        <w:rFonts w:ascii="Wingdings" w:hAnsi="Wingdings" w:hint="default"/>
      </w:rPr>
    </w:lvl>
    <w:lvl w:ilvl="7" w:tentative="1" w:tplc="04090003">
      <w:start w:val="1"/>
      <w:numFmt w:val="bullet"/>
      <w:lvlText w:val=""/>
      <w:lvlJc w:val="left"/>
      <w:pPr>
        <w:ind w:hanging="440" w:left="3747"/>
      </w:pPr>
      <w:rPr>
        <w:rFonts w:ascii="Wingdings" w:hAnsi="Wingdings" w:hint="default"/>
      </w:rPr>
    </w:lvl>
    <w:lvl w:ilvl="8" w:tentative="1" w:tplc="04090005">
      <w:start w:val="1"/>
      <w:numFmt w:val="bullet"/>
      <w:lvlText w:val=""/>
      <w:lvlJc w:val="left"/>
      <w:pPr>
        <w:ind w:hanging="440" w:left="4187"/>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16cid:durableId="1485510426" w:numId="1">
    <w:abstractNumId w:val="16"/>
  </w:num>
  <w:num w16cid:durableId="1588004786" w:numId="2">
    <w:abstractNumId w:val="14"/>
  </w:num>
  <w:num w16cid:durableId="1864509793" w:numId="3">
    <w:abstractNumId w:val="13"/>
  </w:num>
  <w:num w16cid:durableId="1719208911" w:numId="4">
    <w:abstractNumId w:val="12"/>
  </w:num>
  <w:num w16cid:durableId="829444832" w:numId="5">
    <w:abstractNumId w:val="15"/>
  </w:num>
  <w:num w16cid:durableId="225184937" w:numId="6">
    <w:abstractNumId w:val="11"/>
  </w:num>
  <w:num w16cid:durableId="1019548286" w:numId="7">
    <w:abstractNumId w:val="10"/>
  </w:num>
  <w:num w16cid:durableId="1371950284" w:numId="8">
    <w:abstractNumId w:val="9"/>
  </w:num>
  <w:num w16cid:durableId="1548488564" w:numId="9">
    <w:abstractNumId w:val="8"/>
  </w:num>
  <w:num w16cid:durableId="389578022" w:numId="10">
    <w:abstractNumId w:val="0"/>
    <w:lvlOverride w:ilvl="0">
      <w:startOverride w:val="1"/>
    </w:lvlOverride>
  </w:num>
  <w:num w16cid:durableId="1305962788" w:numId="11">
    <w:abstractNumId w:val="1"/>
    <w:lvlOverride w:ilvl="0">
      <w:startOverride w:val="1"/>
    </w:lvlOverride>
  </w:num>
  <w:num w16cid:durableId="94248054" w:numId="12">
    <w:abstractNumId w:val="2"/>
    <w:lvlOverride w:ilvl="0">
      <w:startOverride w:val="1"/>
    </w:lvlOverride>
  </w:num>
  <w:num w16cid:durableId="1273782724" w:numId="13">
    <w:abstractNumId w:val="3"/>
    <w:lvlOverride w:ilvl="0">
      <w:startOverride w:val="1"/>
    </w:lvlOverride>
  </w:num>
  <w:num w16cid:durableId="589581549" w:numId="14">
    <w:abstractNumId w:val="4"/>
    <w:lvlOverride w:ilvl="0">
      <w:startOverride w:val="1"/>
    </w:lvlOverride>
  </w:num>
  <w:num w16cid:durableId="1703245701" w:numId="15">
    <w:abstractNumId w:val="5"/>
    <w:lvlOverride w:ilvl="0">
      <w:startOverride w:val="1"/>
    </w:lvlOverride>
  </w:num>
  <w:num w16cid:durableId="1358383479" w:numId="16">
    <w:abstractNumId w:val="6"/>
    <w:lvlOverride w:ilvl="0">
      <w:startOverride w:val="1"/>
    </w:lvlOverride>
  </w:num>
  <w:num w16cid:durableId="1193807229" w:numId="17">
    <w:abstractNumId w:val="7"/>
    <w:lvlOverride w:ilvl="0">
      <w:startOverride w:val="1"/>
    </w:lvlOverride>
  </w:num>
  <w:num w16cid:durableId="1886334307" w:numId="18">
    <w:abstractNumId w:val="17"/>
  </w: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15"/>
  <w:proofState w:grammar="clean"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zh-CN"/>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a1" w:type="paragraph">
    <w:name w:val="Normal"/>
    <w:qFormat/>
    <w:rsid w:val="00FC693F"/>
    <w:pPr>
      <w:spacing w:after="100" w:line="360" w:lineRule="auto"/>
    </w:pPr>
    <w:rPr>
      <w:rFonts w:ascii="SimSong" w:eastAsia="SimSong" w:hAnsi="SimSong" w:cs="SimSong"/>
      <w:b w:val="0"/>
      <w:color w:val="000000"/>
      <w:sz w:val="24"/>
    </w:rPr>
  </w:style>
  <w:style w:styleId="1" w:type="paragraph">
    <w:name w:val="heading 1"/>
    <w:basedOn w:val="a1"/>
    <w:next w:val="a1"/>
    <w:link w:val="10"/>
    <w:uiPriority w:val="9"/>
    <w:qFormat/>
    <w:rsid w:val="00FC693F"/>
    <w:pPr>
      <w:keepNext/>
      <w:keepLines/>
      <w:spacing w:after="160" w:before="320"/>
      <w:outlineLvl w:val="0"/>
    </w:pPr>
    <w:rPr>
      <w:rFonts w:ascii="STHeiti" w:hAnsi="STHeiti" w:eastAsia="STHeiti" w:cs="STHeiti"/>
      <w:b/>
      <w:bCs/>
      <w:color w:val="000000"/>
      <w:sz w:val="32"/>
      <w:szCs w:val="28"/>
    </w:rPr>
  </w:style>
  <w:style w:styleId="21" w:type="paragraph">
    <w:name w:val="heading 2"/>
    <w:basedOn w:val="a1"/>
    <w:next w:val="a1"/>
    <w:link w:val="22"/>
    <w:uiPriority w:val="9"/>
    <w:unhideWhenUsed/>
    <w:qFormat/>
    <w:rsid w:val="00FC693F"/>
    <w:pPr>
      <w:keepNext/>
      <w:keepLines/>
      <w:spacing w:before="280" w:after="120"/>
      <w:outlineLvl w:val="1"/>
    </w:pPr>
    <w:rPr>
      <w:rFonts w:ascii="STHeiti" w:hAnsi="STHeiti" w:eastAsia="STHeiti" w:cs="STHeiti"/>
      <w:b/>
      <w:bCs/>
      <w:color w:val="000000"/>
      <w:sz w:val="28"/>
      <w:szCs w:val="26"/>
    </w:rPr>
  </w:style>
  <w:style w:styleId="31" w:type="paragraph">
    <w:name w:val="heading 3"/>
    <w:basedOn w:val="a1"/>
    <w:next w:val="a1"/>
    <w:link w:val="32"/>
    <w:uiPriority w:val="9"/>
    <w:unhideWhenUsed/>
    <w:qFormat/>
    <w:rsid w:val="00FC693F"/>
    <w:pPr>
      <w:keepNext/>
      <w:keepLines/>
      <w:spacing w:before="200" w:after="100"/>
      <w:outlineLvl w:val="2"/>
    </w:pPr>
    <w:rPr>
      <w:rFonts w:ascii="STHeiti" w:hAnsi="STHeiti" w:eastAsia="STHeiti" w:cs="STHeiti"/>
      <w:b/>
      <w:bCs/>
      <w:color w:val="000000"/>
      <w:sz w:val="24"/>
    </w:rPr>
  </w:style>
  <w:style w:styleId="4" w:type="paragraph">
    <w:name w:val="heading 4"/>
    <w:basedOn w:val="a1"/>
    <w:next w:val="a1"/>
    <w:link w:val="40"/>
    <w:uiPriority w:val="9"/>
    <w:semiHidden/>
    <w:unhideWhenUsed/>
    <w:qFormat/>
    <w:rsid w:val="00FC693F"/>
    <w:pPr>
      <w:keepNext/>
      <w:keepLines/>
      <w:spacing w:after="80" w:before="160"/>
      <w:outlineLvl w:val="3"/>
    </w:pPr>
    <w:rPr>
      <w:rFonts w:ascii="STHeiti" w:hAnsi="STHeiti" w:eastAsia="STHeiti" w:cs="STHeiti"/>
      <w:b/>
      <w:bCs/>
      <w:i/>
      <w:iCs/>
      <w:color w:val="000000"/>
      <w:sz w:val="24"/>
    </w:rPr>
  </w:style>
  <w:style w:styleId="5" w:type="paragraph">
    <w:name w:val="heading 5"/>
    <w:basedOn w:val="a1"/>
    <w:next w:val="a1"/>
    <w:link w:val="50"/>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6" w:type="paragraph">
    <w:name w:val="heading 6"/>
    <w:basedOn w:val="a1"/>
    <w:next w:val="a1"/>
    <w:link w:val="60"/>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7" w:type="paragraph">
    <w:name w:val="heading 7"/>
    <w:basedOn w:val="a1"/>
    <w:next w:val="a1"/>
    <w:link w:val="70"/>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8" w:type="paragraph">
    <w:name w:val="heading 8"/>
    <w:basedOn w:val="a1"/>
    <w:next w:val="a1"/>
    <w:link w:val="80"/>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9" w:type="paragraph">
    <w:name w:val="heading 9"/>
    <w:basedOn w:val="a1"/>
    <w:next w:val="a1"/>
    <w:link w:val="90"/>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a2" w:type="character">
    <w:name w:val="Default Paragraph Font"/>
    <w:uiPriority w:val="1"/>
    <w:semiHidden/>
    <w:unhideWhenUsed/>
  </w:style>
  <w:style w:default="1" w:styleId="a3" w:type="table">
    <w:name w:val="Normal Table"/>
    <w:uiPriority w:val="99"/>
    <w:semiHidden/>
    <w:unhideWhenUsed/>
    <w:tblPr>
      <w:tblInd w:type="dxa" w:w="0"/>
      <w:tblCellMar>
        <w:top w:type="dxa" w:w="0"/>
        <w:left w:type="dxa" w:w="108"/>
        <w:bottom w:type="dxa" w:w="0"/>
        <w:right w:type="dxa" w:w="108"/>
      </w:tblCellMar>
    </w:tblPr>
  </w:style>
  <w:style w:default="1" w:styleId="a4" w:type="numbering">
    <w:name w:val="No List"/>
    <w:uiPriority w:val="99"/>
    <w:semiHidden/>
    <w:unhideWhenUsed/>
  </w:style>
  <w:style w:styleId="a5" w:type="paragraph">
    <w:name w:val="header"/>
    <w:basedOn w:val="a1"/>
    <w:link w:val="a6"/>
    <w:uiPriority w:val="99"/>
    <w:unhideWhenUsed/>
    <w:rsid w:val="00E618BF"/>
    <w:pPr>
      <w:tabs>
        <w:tab w:pos="4680" w:val="center"/>
        <w:tab w:pos="9360" w:val="right"/>
      </w:tabs>
      <w:spacing w:after="0" w:line="240" w:lineRule="auto"/>
    </w:pPr>
  </w:style>
  <w:style w:customStyle="1" w:styleId="a6" w:type="character">
    <w:name w:val="页眉 字符"/>
    <w:basedOn w:val="a2"/>
    <w:link w:val="a5"/>
    <w:uiPriority w:val="99"/>
    <w:rsid w:val="00E618BF"/>
  </w:style>
  <w:style w:styleId="a7" w:type="paragraph">
    <w:name w:val="footer"/>
    <w:basedOn w:val="a1"/>
    <w:link w:val="a8"/>
    <w:uiPriority w:val="99"/>
    <w:unhideWhenUsed/>
    <w:rsid w:val="00E618BF"/>
    <w:pPr>
      <w:tabs>
        <w:tab w:pos="4680" w:val="center"/>
        <w:tab w:pos="9360" w:val="right"/>
      </w:tabs>
      <w:spacing w:after="0" w:line="240" w:lineRule="auto"/>
    </w:pPr>
  </w:style>
  <w:style w:customStyle="1" w:styleId="a8" w:type="character">
    <w:name w:val="页脚 字符"/>
    <w:basedOn w:val="a2"/>
    <w:link w:val="a7"/>
    <w:uiPriority w:val="99"/>
    <w:rsid w:val="00E618BF"/>
  </w:style>
  <w:style w:styleId="a9" w:type="paragraph">
    <w:name w:val="No Spacing"/>
    <w:uiPriority w:val="1"/>
    <w:qFormat/>
    <w:rsid w:val="00FC693F"/>
    <w:pPr>
      <w:spacing w:after="0" w:line="240" w:lineRule="auto"/>
    </w:pPr>
  </w:style>
  <w:style w:customStyle="1" w:styleId="10" w:type="character">
    <w:name w:val="标题 1 字符"/>
    <w:basedOn w:val="a2"/>
    <w:link w:val="1"/>
    <w:uiPriority w:val="9"/>
    <w:rsid w:val="00FC693F"/>
    <w:rPr>
      <w:rFonts w:asciiTheme="majorHAnsi" w:cstheme="majorBidi" w:eastAsiaTheme="majorEastAsia" w:hAnsiTheme="majorHAnsi"/>
      <w:b/>
      <w:bCs/>
      <w:color w:themeColor="accent1" w:themeShade="BF" w:val="365F91"/>
      <w:sz w:val="28"/>
      <w:szCs w:val="28"/>
    </w:rPr>
  </w:style>
  <w:style w:customStyle="1" w:styleId="22" w:type="character">
    <w:name w:val="标题 2 字符"/>
    <w:basedOn w:val="a2"/>
    <w:link w:val="21"/>
    <w:uiPriority w:val="9"/>
    <w:rsid w:val="00FC693F"/>
    <w:rPr>
      <w:rFonts w:asciiTheme="majorHAnsi" w:cstheme="majorBidi" w:eastAsiaTheme="majorEastAsia" w:hAnsiTheme="majorHAnsi"/>
      <w:b/>
      <w:bCs/>
      <w:color w:themeColor="accent1" w:val="4F81BD"/>
      <w:sz w:val="26"/>
      <w:szCs w:val="26"/>
    </w:rPr>
  </w:style>
  <w:style w:customStyle="1" w:styleId="32" w:type="character">
    <w:name w:val="标题 3 字符"/>
    <w:basedOn w:val="a2"/>
    <w:link w:val="31"/>
    <w:uiPriority w:val="9"/>
    <w:rsid w:val="00FC693F"/>
    <w:rPr>
      <w:rFonts w:asciiTheme="majorHAnsi" w:cstheme="majorBidi" w:eastAsiaTheme="majorEastAsia" w:hAnsiTheme="majorHAnsi"/>
      <w:b/>
      <w:bCs/>
      <w:color w:themeColor="accent1" w:val="4F81BD"/>
    </w:rPr>
  </w:style>
  <w:style w:styleId="aa" w:type="paragraph">
    <w:name w:val="Title"/>
    <w:basedOn w:val="a1"/>
    <w:next w:val="a1"/>
    <w:link w:val="ab"/>
    <w:uiPriority w:val="10"/>
    <w:qFormat/>
    <w:rsid w:val="00FC693F"/>
    <w:pPr>
      <w:spacing w:after="300" w:line="240" w:lineRule="auto"/>
      <w:contextualSpacing/>
      <w:jc w:val="center"/>
    </w:pPr>
    <w:rPr>
      <w:rFonts w:ascii="STHeiti" w:hAnsi="STHeiti" w:eastAsia="STHeiti" w:cs="STHeiti"/>
      <w:b/>
      <w:color w:val="000000"/>
      <w:spacing w:val="5"/>
      <w:kern w:val="28"/>
      <w:sz w:val="52"/>
      <w:szCs w:val="52"/>
    </w:rPr>
  </w:style>
  <w:style w:customStyle="1" w:styleId="ab" w:type="character">
    <w:name w:val="标题 字符"/>
    <w:basedOn w:val="a2"/>
    <w:link w:val="aa"/>
    <w:uiPriority w:val="10"/>
    <w:rsid w:val="00FC693F"/>
    <w:rPr>
      <w:rFonts w:asciiTheme="majorHAnsi" w:cstheme="majorBidi" w:eastAsiaTheme="majorEastAsia" w:hAnsiTheme="majorHAnsi"/>
      <w:color w:themeColor="text2" w:themeShade="BF" w:val="17365D"/>
      <w:spacing w:val="5"/>
      <w:kern w:val="28"/>
      <w:sz w:val="52"/>
      <w:szCs w:val="52"/>
    </w:rPr>
  </w:style>
  <w:style w:styleId="ac" w:type="paragraph">
    <w:name w:val="Subtitle"/>
    <w:basedOn w:val="a1"/>
    <w:next w:val="a1"/>
    <w:link w:val="ad"/>
    <w:uiPriority w:val="11"/>
    <w:qFormat/>
    <w:rsid w:val="00FC693F"/>
    <w:pPr>
      <w:numPr>
        <w:ilvl w:val="1"/>
      </w:numPr>
      <w:jc w:val="center"/>
    </w:pPr>
    <w:rPr>
      <w:rFonts w:ascii="STHeiti" w:hAnsi="STHeiti" w:eastAsia="STHeiti" w:cs="STHeiti"/>
      <w:b/>
      <w:i w:val="0"/>
      <w:iCs/>
      <w:color w:val="000000"/>
      <w:spacing w:val="15"/>
      <w:sz w:val="32"/>
      <w:szCs w:val="24"/>
    </w:rPr>
  </w:style>
  <w:style w:customStyle="1" w:styleId="ad" w:type="character">
    <w:name w:val="副标题 字符"/>
    <w:basedOn w:val="a2"/>
    <w:link w:val="ac"/>
    <w:uiPriority w:val="11"/>
    <w:rsid w:val="00FC693F"/>
    <w:rPr>
      <w:rFonts w:asciiTheme="majorHAnsi" w:cstheme="majorBidi" w:eastAsiaTheme="majorEastAsia" w:hAnsiTheme="majorHAnsi"/>
      <w:i/>
      <w:iCs/>
      <w:color w:themeColor="accent1" w:val="4F81BD"/>
      <w:spacing w:val="15"/>
      <w:sz w:val="24"/>
      <w:szCs w:val="24"/>
    </w:rPr>
  </w:style>
  <w:style w:styleId="ae" w:type="paragraph">
    <w:name w:val="List Paragraph"/>
    <w:basedOn w:val="a1"/>
    <w:uiPriority w:val="34"/>
    <w:qFormat/>
    <w:rsid w:val="00FC693F"/>
    <w:pPr>
      <w:ind w:left="720"/>
      <w:contextualSpacing/>
    </w:pPr>
  </w:style>
  <w:style w:styleId="af" w:type="paragraph">
    <w:name w:val="Body Text"/>
    <w:basedOn w:val="a1"/>
    <w:link w:val="af0"/>
    <w:uiPriority w:val="99"/>
    <w:unhideWhenUsed/>
    <w:rsid w:val="00AA1D8D"/>
    <w:pPr>
      <w:spacing w:after="100" w:line="360" w:lineRule="auto"/>
    </w:pPr>
    <w:rPr>
      <w:rFonts w:ascii="SimSong" w:hAnsi="SimSong" w:eastAsia="SimSong" w:cs="SimSong"/>
      <w:b w:val="0"/>
      <w:color w:val="000000"/>
      <w:sz w:val="24"/>
    </w:rPr>
  </w:style>
  <w:style w:customStyle="1" w:styleId="af0" w:type="character">
    <w:name w:val="正文文本 字符"/>
    <w:basedOn w:val="a2"/>
    <w:link w:val="af"/>
    <w:uiPriority w:val="99"/>
    <w:rsid w:val="00AA1D8D"/>
  </w:style>
  <w:style w:styleId="23" w:type="paragraph">
    <w:name w:val="Body Text 2"/>
    <w:basedOn w:val="a1"/>
    <w:link w:val="24"/>
    <w:uiPriority w:val="99"/>
    <w:unhideWhenUsed/>
    <w:rsid w:val="00AA1D8D"/>
    <w:pPr>
      <w:spacing w:after="120" w:line="480" w:lineRule="auto"/>
    </w:pPr>
  </w:style>
  <w:style w:customStyle="1" w:styleId="24" w:type="character">
    <w:name w:val="正文文本 2 字符"/>
    <w:basedOn w:val="a2"/>
    <w:link w:val="23"/>
    <w:uiPriority w:val="99"/>
    <w:rsid w:val="00AA1D8D"/>
  </w:style>
  <w:style w:styleId="33" w:type="paragraph">
    <w:name w:val="Body Text 3"/>
    <w:basedOn w:val="a1"/>
    <w:link w:val="34"/>
    <w:uiPriority w:val="99"/>
    <w:unhideWhenUsed/>
    <w:rsid w:val="00AA1D8D"/>
    <w:pPr>
      <w:spacing w:after="120"/>
    </w:pPr>
    <w:rPr>
      <w:sz w:val="16"/>
      <w:szCs w:val="16"/>
    </w:rPr>
  </w:style>
  <w:style w:customStyle="1" w:styleId="34" w:type="character">
    <w:name w:val="正文文本 3 字符"/>
    <w:basedOn w:val="a2"/>
    <w:link w:val="33"/>
    <w:uiPriority w:val="99"/>
    <w:rsid w:val="00AA1D8D"/>
    <w:rPr>
      <w:sz w:val="16"/>
      <w:szCs w:val="16"/>
    </w:rPr>
  </w:style>
  <w:style w:styleId="af1" w:type="paragraph">
    <w:name w:val="List"/>
    <w:basedOn w:val="a1"/>
    <w:uiPriority w:val="99"/>
    <w:unhideWhenUsed/>
    <w:rsid w:val="00AA1D8D"/>
    <w:pPr>
      <w:ind w:hanging="360" w:left="360"/>
      <w:contextualSpacing/>
    </w:pPr>
  </w:style>
  <w:style w:styleId="25" w:type="paragraph">
    <w:name w:val="List 2"/>
    <w:basedOn w:val="a1"/>
    <w:uiPriority w:val="99"/>
    <w:unhideWhenUsed/>
    <w:rsid w:val="00326F90"/>
    <w:pPr>
      <w:ind w:hanging="360" w:left="720"/>
      <w:contextualSpacing/>
    </w:pPr>
  </w:style>
  <w:style w:styleId="35" w:type="paragraph">
    <w:name w:val="List 3"/>
    <w:basedOn w:val="a1"/>
    <w:uiPriority w:val="99"/>
    <w:unhideWhenUsed/>
    <w:rsid w:val="00326F90"/>
    <w:pPr>
      <w:ind w:hanging="360" w:left="1080"/>
      <w:contextualSpacing/>
    </w:pPr>
  </w:style>
  <w:style w:styleId="a0" w:type="paragraph">
    <w:name w:val="List Bullet"/>
    <w:basedOn w:val="a1"/>
    <w:uiPriority w:val="99"/>
    <w:unhideWhenUsed/>
    <w:rsid w:val="00326F90"/>
    <w:pPr>
      <w:numPr>
        <w:numId w:val="1"/>
      </w:numPr>
      <w:contextualSpacing/>
    </w:pPr>
  </w:style>
  <w:style w:styleId="20" w:type="paragraph">
    <w:name w:val="List Bullet 2"/>
    <w:basedOn w:val="a1"/>
    <w:uiPriority w:val="99"/>
    <w:unhideWhenUsed/>
    <w:rsid w:val="00326F90"/>
    <w:pPr>
      <w:numPr>
        <w:numId w:val="2"/>
      </w:numPr>
      <w:contextualSpacing/>
    </w:pPr>
  </w:style>
  <w:style w:styleId="30" w:type="paragraph">
    <w:name w:val="List Bullet 3"/>
    <w:basedOn w:val="a1"/>
    <w:uiPriority w:val="99"/>
    <w:unhideWhenUsed/>
    <w:rsid w:val="00326F90"/>
    <w:pPr>
      <w:numPr>
        <w:numId w:val="3"/>
      </w:numPr>
      <w:contextualSpacing/>
    </w:pPr>
  </w:style>
  <w:style w:styleId="a" w:type="paragraph">
    <w:name w:val="List Number"/>
    <w:basedOn w:val="a1"/>
    <w:uiPriority w:val="99"/>
    <w:unhideWhenUsed/>
    <w:rsid w:val="00326F90"/>
    <w:pPr>
      <w:numPr>
        <w:numId w:val="5"/>
      </w:numPr>
      <w:contextualSpacing/>
    </w:pPr>
  </w:style>
  <w:style w:styleId="2" w:type="paragraph">
    <w:name w:val="List Number 2"/>
    <w:basedOn w:val="a1"/>
    <w:uiPriority w:val="99"/>
    <w:unhideWhenUsed/>
    <w:rsid w:val="0029639D"/>
    <w:pPr>
      <w:numPr>
        <w:numId w:val="6"/>
      </w:numPr>
      <w:contextualSpacing/>
    </w:pPr>
  </w:style>
  <w:style w:styleId="3" w:type="paragraph">
    <w:name w:val="List Number 3"/>
    <w:basedOn w:val="a1"/>
    <w:uiPriority w:val="99"/>
    <w:unhideWhenUsed/>
    <w:rsid w:val="0029639D"/>
    <w:pPr>
      <w:numPr>
        <w:numId w:val="7"/>
      </w:numPr>
      <w:contextualSpacing/>
    </w:pPr>
  </w:style>
  <w:style w:styleId="af2" w:type="paragraph">
    <w:name w:val="List Continue"/>
    <w:basedOn w:val="a1"/>
    <w:uiPriority w:val="99"/>
    <w:unhideWhenUsed/>
    <w:rsid w:val="0029639D"/>
    <w:pPr>
      <w:spacing w:after="120"/>
      <w:ind w:left="360"/>
      <w:contextualSpacing/>
    </w:pPr>
  </w:style>
  <w:style w:styleId="26" w:type="paragraph">
    <w:name w:val="List Continue 2"/>
    <w:basedOn w:val="a1"/>
    <w:uiPriority w:val="99"/>
    <w:unhideWhenUsed/>
    <w:rsid w:val="0029639D"/>
    <w:pPr>
      <w:spacing w:after="120"/>
      <w:ind w:left="720"/>
      <w:contextualSpacing/>
    </w:pPr>
  </w:style>
  <w:style w:styleId="36" w:type="paragraph">
    <w:name w:val="List Continue 3"/>
    <w:basedOn w:val="a1"/>
    <w:uiPriority w:val="99"/>
    <w:unhideWhenUsed/>
    <w:rsid w:val="0029639D"/>
    <w:pPr>
      <w:spacing w:after="120"/>
      <w:ind w:left="1080"/>
      <w:contextualSpacing/>
    </w:pPr>
  </w:style>
  <w:style w:styleId="af3" w:type="paragraph">
    <w:name w:val="macro"/>
    <w:link w:val="af4"/>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af4" w:type="character">
    <w:name w:val="宏文本 字符"/>
    <w:basedOn w:val="a2"/>
    <w:link w:val="af3"/>
    <w:uiPriority w:val="99"/>
    <w:rsid w:val="0029639D"/>
    <w:rPr>
      <w:rFonts w:ascii="Courier" w:hAnsi="Courier"/>
      <w:sz w:val="20"/>
      <w:szCs w:val="20"/>
    </w:rPr>
  </w:style>
  <w:style w:styleId="af5" w:type="paragraph">
    <w:name w:val="Quote"/>
    <w:basedOn w:val="a1"/>
    <w:next w:val="a1"/>
    <w:link w:val="af6"/>
    <w:uiPriority w:val="29"/>
    <w:qFormat/>
    <w:rsid w:val="00FC693F"/>
    <w:rPr>
      <w:i/>
      <w:iCs/>
      <w:color w:themeColor="text1" w:val="000000"/>
    </w:rPr>
  </w:style>
  <w:style w:customStyle="1" w:styleId="af6" w:type="character">
    <w:name w:val="引用 字符"/>
    <w:basedOn w:val="a2"/>
    <w:link w:val="af5"/>
    <w:uiPriority w:val="29"/>
    <w:rsid w:val="00FC693F"/>
    <w:rPr>
      <w:i/>
      <w:iCs/>
      <w:color w:themeColor="text1" w:val="000000"/>
    </w:rPr>
  </w:style>
  <w:style w:customStyle="1" w:styleId="40" w:type="character">
    <w:name w:val="标题 4 字符"/>
    <w:basedOn w:val="a2"/>
    <w:link w:val="4"/>
    <w:uiPriority w:val="9"/>
    <w:semiHidden/>
    <w:rsid w:val="00FC693F"/>
    <w:rPr>
      <w:rFonts w:asciiTheme="majorHAnsi" w:cstheme="majorBidi" w:eastAsiaTheme="majorEastAsia" w:hAnsiTheme="majorHAnsi"/>
      <w:b/>
      <w:bCs/>
      <w:i/>
      <w:iCs/>
      <w:color w:themeColor="accent1" w:val="4F81BD"/>
    </w:rPr>
  </w:style>
  <w:style w:customStyle="1" w:styleId="50" w:type="character">
    <w:name w:val="标题 5 字符"/>
    <w:basedOn w:val="a2"/>
    <w:link w:val="5"/>
    <w:uiPriority w:val="9"/>
    <w:semiHidden/>
    <w:rsid w:val="00FC693F"/>
    <w:rPr>
      <w:rFonts w:asciiTheme="majorHAnsi" w:cstheme="majorBidi" w:eastAsiaTheme="majorEastAsia" w:hAnsiTheme="majorHAnsi"/>
      <w:color w:themeColor="accent1" w:themeShade="7F" w:val="243F60"/>
    </w:rPr>
  </w:style>
  <w:style w:customStyle="1" w:styleId="60" w:type="character">
    <w:name w:val="标题 6 字符"/>
    <w:basedOn w:val="a2"/>
    <w:link w:val="6"/>
    <w:uiPriority w:val="9"/>
    <w:semiHidden/>
    <w:rsid w:val="00FC693F"/>
    <w:rPr>
      <w:rFonts w:asciiTheme="majorHAnsi" w:cstheme="majorBidi" w:eastAsiaTheme="majorEastAsia" w:hAnsiTheme="majorHAnsi"/>
      <w:i/>
      <w:iCs/>
      <w:color w:themeColor="accent1" w:themeShade="7F" w:val="243F60"/>
    </w:rPr>
  </w:style>
  <w:style w:customStyle="1" w:styleId="70" w:type="character">
    <w:name w:val="标题 7 字符"/>
    <w:basedOn w:val="a2"/>
    <w:link w:val="7"/>
    <w:uiPriority w:val="9"/>
    <w:semiHidden/>
    <w:rsid w:val="00FC693F"/>
    <w:rPr>
      <w:rFonts w:asciiTheme="majorHAnsi" w:cstheme="majorBidi" w:eastAsiaTheme="majorEastAsia" w:hAnsiTheme="majorHAnsi"/>
      <w:i/>
      <w:iCs/>
      <w:color w:themeColor="text1" w:themeTint="BF" w:val="404040"/>
    </w:rPr>
  </w:style>
  <w:style w:customStyle="1" w:styleId="80" w:type="character">
    <w:name w:val="标题 8 字符"/>
    <w:basedOn w:val="a2"/>
    <w:link w:val="8"/>
    <w:uiPriority w:val="9"/>
    <w:semiHidden/>
    <w:rsid w:val="00FC693F"/>
    <w:rPr>
      <w:rFonts w:asciiTheme="majorHAnsi" w:cstheme="majorBidi" w:eastAsiaTheme="majorEastAsia" w:hAnsiTheme="majorHAnsi"/>
      <w:color w:themeColor="accent1" w:val="4F81BD"/>
      <w:sz w:val="20"/>
      <w:szCs w:val="20"/>
    </w:rPr>
  </w:style>
  <w:style w:customStyle="1" w:styleId="90" w:type="character">
    <w:name w:val="标题 9 字符"/>
    <w:basedOn w:val="a2"/>
    <w:link w:val="9"/>
    <w:uiPriority w:val="9"/>
    <w:semiHidden/>
    <w:rsid w:val="00FC693F"/>
    <w:rPr>
      <w:rFonts w:asciiTheme="majorHAnsi" w:cstheme="majorBidi" w:eastAsiaTheme="majorEastAsia" w:hAnsiTheme="majorHAnsi"/>
      <w:i/>
      <w:iCs/>
      <w:color w:themeColor="text1" w:themeTint="BF" w:val="404040"/>
      <w:sz w:val="20"/>
      <w:szCs w:val="20"/>
    </w:rPr>
  </w:style>
  <w:style w:styleId="af7" w:type="paragraph">
    <w:name w:val="caption"/>
    <w:basedOn w:val="a1"/>
    <w:next w:val="a1"/>
    <w:uiPriority w:val="35"/>
    <w:semiHidden/>
    <w:unhideWhenUsed/>
    <w:qFormat/>
    <w:rsid w:val="00FC693F"/>
    <w:pPr>
      <w:spacing w:line="240" w:lineRule="auto"/>
    </w:pPr>
    <w:rPr>
      <w:b/>
      <w:bCs/>
      <w:color w:themeColor="accent1" w:val="4F81BD"/>
      <w:sz w:val="18"/>
      <w:szCs w:val="18"/>
    </w:rPr>
  </w:style>
  <w:style w:styleId="af8" w:type="character">
    <w:name w:val="Strong"/>
    <w:basedOn w:val="a2"/>
    <w:uiPriority w:val="22"/>
    <w:qFormat/>
    <w:rsid w:val="00FC693F"/>
    <w:rPr>
      <w:b/>
      <w:bCs/>
    </w:rPr>
  </w:style>
  <w:style w:styleId="af9" w:type="character">
    <w:name w:val="Emphasis"/>
    <w:basedOn w:val="a2"/>
    <w:uiPriority w:val="20"/>
    <w:qFormat/>
    <w:rsid w:val="00FC693F"/>
    <w:rPr>
      <w:i/>
      <w:iCs/>
    </w:rPr>
  </w:style>
  <w:style w:styleId="afa" w:type="paragraph">
    <w:name w:val="Intense Quote"/>
    <w:basedOn w:val="a1"/>
    <w:next w:val="a1"/>
    <w:link w:val="afb"/>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afb" w:type="character">
    <w:name w:val="明显引用 字符"/>
    <w:basedOn w:val="a2"/>
    <w:link w:val="afa"/>
    <w:uiPriority w:val="30"/>
    <w:rsid w:val="00FC693F"/>
    <w:rPr>
      <w:b/>
      <w:bCs/>
      <w:i/>
      <w:iCs/>
      <w:color w:themeColor="accent1" w:val="4F81BD"/>
    </w:rPr>
  </w:style>
  <w:style w:styleId="afc" w:type="character">
    <w:name w:val="Subtle Emphasis"/>
    <w:basedOn w:val="a2"/>
    <w:uiPriority w:val="19"/>
    <w:qFormat/>
    <w:rsid w:val="00FC693F"/>
    <w:rPr>
      <w:i/>
      <w:iCs/>
      <w:color w:themeColor="text1" w:themeTint="7F" w:val="808080"/>
    </w:rPr>
  </w:style>
  <w:style w:styleId="afd" w:type="character">
    <w:name w:val="Intense Emphasis"/>
    <w:basedOn w:val="a2"/>
    <w:uiPriority w:val="21"/>
    <w:qFormat/>
    <w:rsid w:val="00FC693F"/>
    <w:rPr>
      <w:b/>
      <w:bCs/>
      <w:i/>
      <w:iCs/>
      <w:color w:themeColor="accent1" w:val="4F81BD"/>
    </w:rPr>
  </w:style>
  <w:style w:styleId="afe" w:type="character">
    <w:name w:val="Subtle Reference"/>
    <w:basedOn w:val="a2"/>
    <w:uiPriority w:val="31"/>
    <w:qFormat/>
    <w:rsid w:val="00FC693F"/>
    <w:rPr>
      <w:smallCaps/>
      <w:color w:themeColor="accent2" w:val="C0504D"/>
      <w:u w:val="single"/>
    </w:rPr>
  </w:style>
  <w:style w:styleId="aff" w:type="character">
    <w:name w:val="Intense Reference"/>
    <w:basedOn w:val="a2"/>
    <w:uiPriority w:val="32"/>
    <w:qFormat/>
    <w:rsid w:val="00FC693F"/>
    <w:rPr>
      <w:b/>
      <w:bCs/>
      <w:smallCaps/>
      <w:color w:themeColor="accent2" w:val="C0504D"/>
      <w:spacing w:val="5"/>
      <w:u w:val="single"/>
    </w:rPr>
  </w:style>
  <w:style w:styleId="aff0" w:type="character">
    <w:name w:val="Book Title"/>
    <w:basedOn w:val="a2"/>
    <w:uiPriority w:val="33"/>
    <w:qFormat/>
    <w:rsid w:val="00FC693F"/>
    <w:rPr>
      <w:b/>
      <w:bCs/>
      <w:smallCaps/>
      <w:spacing w:val="5"/>
    </w:rPr>
  </w:style>
  <w:style w:styleId="TOC" w:type="paragraph">
    <w:name w:val="TOC Heading"/>
    <w:basedOn w:val="1"/>
    <w:next w:val="a1"/>
    <w:uiPriority w:val="39"/>
    <w:semiHidden/>
    <w:unhideWhenUsed/>
    <w:qFormat/>
    <w:rsid w:val="00FC693F"/>
    <w:pPr>
      <w:keepNext/>
      <w:spacing w:before="0" w:after="320"/>
      <w:jc w:val="center"/>
      <w:outlineLvl w:val="9"/>
    </w:pPr>
    <w:rPr>
      <w:rFonts w:ascii="STHeiti" w:hAnsi="STHeiti" w:eastAsia="STHeiti" w:cs="STHeiti"/>
      <w:b/>
      <w:color w:val="000000"/>
      <w:sz w:val="32"/>
    </w:rPr>
  </w:style>
  <w:style w:styleId="aff1" w:type="table">
    <w:name w:val="Table Grid"/>
    <w:basedOn w:val="a3"/>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ff2" w:type="table">
    <w:name w:val="Light Shading"/>
    <w:basedOn w:val="a3"/>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1" w:type="table">
    <w:name w:val="Light Shading Accent 1"/>
    <w:basedOn w:val="a3"/>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2" w:type="table">
    <w:name w:val="Light Shading Accent 2"/>
    <w:basedOn w:val="a3"/>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3" w:type="table">
    <w:name w:val="Light Shading Accent 3"/>
    <w:basedOn w:val="a3"/>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4" w:type="table">
    <w:name w:val="Light Shading Accent 4"/>
    <w:basedOn w:val="a3"/>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5" w:type="table">
    <w:name w:val="Light Shading Accent 5"/>
    <w:basedOn w:val="a3"/>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6" w:type="table">
    <w:name w:val="Light Shading Accent 6"/>
    <w:basedOn w:val="a3"/>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aff3" w:type="table">
    <w:name w:val="Light List"/>
    <w:basedOn w:val="a3"/>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10" w:type="table">
    <w:name w:val="Light List Accent 1"/>
    <w:basedOn w:val="a3"/>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20" w:type="table">
    <w:name w:val="Light List Accent 2"/>
    <w:basedOn w:val="a3"/>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30" w:type="table">
    <w:name w:val="Light List Accent 3"/>
    <w:basedOn w:val="a3"/>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40" w:type="table">
    <w:name w:val="Light List Accent 4"/>
    <w:basedOn w:val="a3"/>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50" w:type="table">
    <w:name w:val="Light List Accent 5"/>
    <w:basedOn w:val="a3"/>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60" w:type="table">
    <w:name w:val="Light List Accent 6"/>
    <w:basedOn w:val="a3"/>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aff4" w:type="table">
    <w:name w:val="Light Grid"/>
    <w:basedOn w:val="a3"/>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11" w:type="table">
    <w:name w:val="Light Grid Accent 1"/>
    <w:basedOn w:val="a3"/>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21" w:type="table">
    <w:name w:val="Light Grid Accent 2"/>
    <w:basedOn w:val="a3"/>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31" w:type="table">
    <w:name w:val="Light Grid Accent 3"/>
    <w:basedOn w:val="a3"/>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41" w:type="table">
    <w:name w:val="Light Grid Accent 4"/>
    <w:basedOn w:val="a3"/>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51" w:type="table">
    <w:name w:val="Light Grid Accent 5"/>
    <w:basedOn w:val="a3"/>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61" w:type="table">
    <w:name w:val="Light Grid Accent 6"/>
    <w:basedOn w:val="a3"/>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11" w:type="table">
    <w:name w:val="Medium Shading 1"/>
    <w:basedOn w:val="a3"/>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1-1" w:type="table">
    <w:name w:val="Medium Shading 1 Accent 1"/>
    <w:basedOn w:val="a3"/>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1-2" w:type="table">
    <w:name w:val="Medium Shading 1 Accent 2"/>
    <w:basedOn w:val="a3"/>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1-3" w:type="table">
    <w:name w:val="Medium Shading 1 Accent 3"/>
    <w:basedOn w:val="a3"/>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1-4" w:type="table">
    <w:name w:val="Medium Shading 1 Accent 4"/>
    <w:basedOn w:val="a3"/>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1-5" w:type="table">
    <w:name w:val="Medium Shading 1 Accent 5"/>
    <w:basedOn w:val="a3"/>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1-6" w:type="table">
    <w:name w:val="Medium Shading 1 Accent 6"/>
    <w:basedOn w:val="a3"/>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27" w:type="table">
    <w:name w:val="Medium Shading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1" w:type="table">
    <w:name w:val="Medium Shading 2 Accent 1"/>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2" w:type="table">
    <w:name w:val="Medium Shading 2 Accent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3" w:type="table">
    <w:name w:val="Medium Shading 2 Accent 3"/>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4" w:type="table">
    <w:name w:val="Medium Shading 2 Accent 4"/>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5" w:type="table">
    <w:name w:val="Medium Shading 2 Accent 5"/>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6" w:type="table">
    <w:name w:val="Medium Shading 2 Accent 6"/>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12" w:type="table">
    <w:name w:val="Medium List 1"/>
    <w:basedOn w:val="a3"/>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1-10" w:type="table">
    <w:name w:val="Medium List 1 Accent 1"/>
    <w:basedOn w:val="a3"/>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1-20" w:type="table">
    <w:name w:val="Medium List 1 Accent 2"/>
    <w:basedOn w:val="a3"/>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1-30" w:type="table">
    <w:name w:val="Medium List 1 Accent 3"/>
    <w:basedOn w:val="a3"/>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1-40" w:type="table">
    <w:name w:val="Medium List 1 Accent 4"/>
    <w:basedOn w:val="a3"/>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1-50" w:type="table">
    <w:name w:val="Medium List 1 Accent 5"/>
    <w:basedOn w:val="a3"/>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1-60" w:type="table">
    <w:name w:val="Medium List 1 Accent 6"/>
    <w:basedOn w:val="a3"/>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28" w:type="table">
    <w:name w:val="Medium List 2"/>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2-10" w:type="table">
    <w:name w:val="Medium List 2 Accent 1"/>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2-20" w:type="table">
    <w:name w:val="Medium List 2 Accent 2"/>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2-30" w:type="table">
    <w:name w:val="Medium List 2 Accent 3"/>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2-40" w:type="table">
    <w:name w:val="Medium List 2 Accent 4"/>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2-50" w:type="table">
    <w:name w:val="Medium List 2 Accent 5"/>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2-60" w:type="table">
    <w:name w:val="Medium List 2 Accent 6"/>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13" w:type="table">
    <w:name w:val="Medium Grid 1"/>
    <w:basedOn w:val="a3"/>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1-11" w:type="table">
    <w:name w:val="Medium Grid 1 Accent 1"/>
    <w:basedOn w:val="a3"/>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1-21" w:type="table">
    <w:name w:val="Medium Grid 1 Accent 2"/>
    <w:basedOn w:val="a3"/>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1-31" w:type="table">
    <w:name w:val="Medium Grid 1 Accent 3"/>
    <w:basedOn w:val="a3"/>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1-41" w:type="table">
    <w:name w:val="Medium Grid 1 Accent 4"/>
    <w:basedOn w:val="a3"/>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1-51" w:type="table">
    <w:name w:val="Medium Grid 1 Accent 5"/>
    <w:basedOn w:val="a3"/>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1-61" w:type="table">
    <w:name w:val="Medium Grid 1 Accent 6"/>
    <w:basedOn w:val="a3"/>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29" w:type="table">
    <w:name w:val="Medium Grid 2"/>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2-11" w:type="table">
    <w:name w:val="Medium Grid 2 Accent 1"/>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2-21" w:type="table">
    <w:name w:val="Medium Grid 2 Accent 2"/>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2-31" w:type="table">
    <w:name w:val="Medium Grid 2 Accent 3"/>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2-41" w:type="table">
    <w:name w:val="Medium Grid 2 Accent 4"/>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2-51" w:type="table">
    <w:name w:val="Medium Grid 2 Accent 5"/>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2-61" w:type="table">
    <w:name w:val="Medium Grid 2 Accent 6"/>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37" w:type="table">
    <w:name w:val="Medium Grid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3-1" w:type="table">
    <w:name w:val="Medium Grid 3 Accent 1"/>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3-2" w:type="table">
    <w:name w:val="Medium Grid 3 Accent 2"/>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3-3" w:type="table">
    <w:name w:val="Medium Grid 3 Accent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3-4" w:type="table">
    <w:name w:val="Medium Grid 3 Accent 4"/>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3-5" w:type="table">
    <w:name w:val="Medium Grid 3 Accent 5"/>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3-6" w:type="table">
    <w:name w:val="Medium Grid 3 Accent 6"/>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aff5" w:type="table">
    <w:name w:val="Dark List"/>
    <w:basedOn w:val="a3"/>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12" w:type="table">
    <w:name w:val="Dark List Accent 1"/>
    <w:basedOn w:val="a3"/>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22" w:type="table">
    <w:name w:val="Dark List Accent 2"/>
    <w:basedOn w:val="a3"/>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32" w:type="table">
    <w:name w:val="Dark List Accent 3"/>
    <w:basedOn w:val="a3"/>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42" w:type="table">
    <w:name w:val="Dark List Accent 4"/>
    <w:basedOn w:val="a3"/>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52" w:type="table">
    <w:name w:val="Dark List Accent 5"/>
    <w:basedOn w:val="a3"/>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62" w:type="table">
    <w:name w:val="Dark List Accent 6"/>
    <w:basedOn w:val="a3"/>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aff6" w:type="table">
    <w:name w:val="Colorful Shading"/>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13" w:type="table">
    <w:name w:val="Colorful Shading Accent 1"/>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23" w:type="table">
    <w:name w:val="Colorful Shading Accent 2"/>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33" w:type="table">
    <w:name w:val="Colorful Shading Accent 3"/>
    <w:basedOn w:val="a3"/>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43" w:type="table">
    <w:name w:val="Colorful Shading Accent 4"/>
    <w:basedOn w:val="a3"/>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53" w:type="table">
    <w:name w:val="Colorful Shading Accent 5"/>
    <w:basedOn w:val="a3"/>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63" w:type="table">
    <w:name w:val="Colorful Shading Accent 6"/>
    <w:basedOn w:val="a3"/>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aff7" w:type="table">
    <w:name w:val="Colorful List"/>
    <w:basedOn w:val="a3"/>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14" w:type="table">
    <w:name w:val="Colorful List Accent 1"/>
    <w:basedOn w:val="a3"/>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24" w:type="table">
    <w:name w:val="Colorful List Accent 2"/>
    <w:basedOn w:val="a3"/>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34" w:type="table">
    <w:name w:val="Colorful List Accent 3"/>
    <w:basedOn w:val="a3"/>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44" w:type="table">
    <w:name w:val="Colorful List Accent 4"/>
    <w:basedOn w:val="a3"/>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54" w:type="table">
    <w:name w:val="Colorful List Accent 5"/>
    <w:basedOn w:val="a3"/>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64" w:type="table">
    <w:name w:val="Colorful List Accent 6"/>
    <w:basedOn w:val="a3"/>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aff8" w:type="table">
    <w:name w:val="Colorful Grid"/>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15" w:type="table">
    <w:name w:val="Colorful Grid Accent 1"/>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25" w:type="table">
    <w:name w:val="Colorful Grid Accent 2"/>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35" w:type="table">
    <w:name w:val="Colorful Grid Accent 3"/>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45" w:type="table">
    <w:name w:val="Colorful Grid Accent 4"/>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55" w:type="table">
    <w:name w:val="Colorful Grid Accent 5"/>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65" w:type="table">
    <w:name w:val="Colorful Grid Accent 6"/>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Author">
    <w:name w:val="Author"/>
    <w:basedOn w:val="a1"/>
    <w:pPr>
      <w:spacing w:line="360" w:lineRule="auto" w:after="100"/>
      <w:jc w:val="center"/>
    </w:pPr>
    <w:rPr>
      <w:rFonts w:ascii="SimSong" w:hAnsi="SimSong" w:eastAsia="SimSong" w:cs="SimSong"/>
      <w:b w:val="0"/>
      <w:color w:val="000000"/>
      <w:sz w:val="24"/>
    </w:rPr>
  </w:style>
  <w:style w:type="paragraph" w:customStyle="1" w:styleId="Date">
    <w:name w:val="Date"/>
    <w:basedOn w:val="a1"/>
    <w:pPr>
      <w:spacing w:line="360" w:lineRule="auto" w:after="100"/>
      <w:jc w:val="center"/>
    </w:pPr>
    <w:rPr>
      <w:rFonts w:ascii="SimSong" w:hAnsi="SimSong" w:eastAsia="SimSong" w:cs="SimSong"/>
      <w:b w:val="0"/>
      <w:color w:val="000000"/>
      <w:sz w:val="24"/>
    </w:rPr>
  </w:style>
  <w:style w:type="paragraph" w:customStyle="1" w:styleId="Compact">
    <w:name w:val="Compact"/>
    <w:basedOn w:val="a1"/>
    <w:pPr>
      <w:spacing w:line="360" w:lineRule="auto" w:after="100"/>
      <w:ind w:firstLine="0"/>
    </w:pPr>
    <w:rPr>
      <w:rFonts w:ascii="SimSong" w:hAnsi="SimSong" w:eastAsia="SimSong" w:cs="SimSong"/>
      <w:b w:val="0"/>
      <w:color w:val="000000"/>
      <w:sz w:val="24"/>
    </w:rPr>
  </w:style>
  <w:style w:type="paragraph" w:customStyle="1" w:styleId="FirstParagraph">
    <w:name w:val="First Paragraph"/>
    <w:basedOn w:val="a1"/>
    <w:pPr>
      <w:spacing w:line="360" w:lineRule="auto" w:after="100"/>
    </w:pPr>
    <w:rPr>
      <w:rFonts w:ascii="SimSong" w:hAnsi="SimSong" w:eastAsia="SimSong" w:cs="SimSong"/>
      <w:b w:val="0"/>
      <w:color w:val="000000"/>
      <w:sz w:val="24"/>
    </w:rPr>
  </w:style>
  <w:style w:type="paragraph" w:customStyle="1" w:styleId="BlockText">
    <w:name w:val="BlockText"/>
    <w:basedOn w:val="a1"/>
    <w:pPr>
      <w:spacing w:line="360" w:lineRule="auto" w:after="100"/>
    </w:pPr>
    <w:rPr>
      <w:rFonts w:ascii="SimSong" w:hAnsi="SimSong" w:eastAsia="SimSong" w:cs="SimSong"/>
      <w:b w:val="0"/>
      <w:color w:val="000000"/>
      <w:sz w:val="24"/>
    </w:rPr>
  </w:style>
  <w:style w:type="paragraph" w:customStyle="1" w:styleId="CaptionedFigure">
    <w:name w:val="Captioned Figure"/>
    <w:basedOn w:val="a1"/>
    <w:pPr>
      <w:spacing w:line="240" w:lineRule="auto" w:before="0" w:after="0"/>
      <w:ind w:firstLine="0"/>
      <w:jc w:val="center"/>
    </w:pPr>
    <w:rPr>
      <w:rFonts w:ascii="SimSong" w:hAnsi="SimSong" w:eastAsia="SimSong" w:cs="SimSong"/>
      <w:b w:val="0"/>
      <w:color w:val="000000"/>
      <w:sz w:val="21"/>
    </w:rPr>
  </w:style>
  <w:style w:type="paragraph" w:customStyle="1" w:styleId="ImageCaption">
    <w:name w:val="Image Caption"/>
    <w:basedOn w:val="a1"/>
    <w:pPr>
      <w:spacing w:line="300" w:lineRule="auto" w:before="0" w:after="160"/>
      <w:ind w:firstLine="0"/>
      <w:jc w:val="center"/>
    </w:pPr>
    <w:rPr>
      <w:rFonts w:ascii="SimSong" w:hAnsi="SimSong" w:eastAsia="SimSong" w:cs="SimSong"/>
      <w:b w:val="0"/>
      <w:color w:val="000000"/>
      <w:sz w:val="21"/>
    </w:rPr>
  </w:style>
  <w:style w:type="paragraph" w:customStyle="1" w:styleId="TableCaption">
    <w:name w:val="Table Caption"/>
    <w:basedOn w:val="a1"/>
    <w:pPr>
      <w:spacing w:line="300" w:lineRule="auto" w:before="0" w:after="160"/>
      <w:ind w:firstLine="0"/>
      <w:jc w:val="center"/>
    </w:pPr>
    <w:rPr>
      <w:rFonts w:ascii="SimSong" w:hAnsi="SimSong" w:eastAsia="SimSong" w:cs="SimSong"/>
      <w:b w:val="0"/>
      <w:color w:val="000000"/>
      <w:sz w:val="21"/>
    </w:rPr>
  </w:style>
  <w:style w:type="paragraph" w:customStyle="1" w:styleId="NoteTitle">
    <w:name w:val="Note Title"/>
    <w:basedOn w:val="a1"/>
    <w:pPr>
      <w:keepNext/>
      <w:keepLines/>
    </w:pPr>
    <w:rPr>
      <w:rFonts w:ascii="SimSong" w:hAnsi="SimSong" w:eastAsia="SimSong" w:cs="SimSong"/>
      <w:b/>
      <w:color w:val="000000"/>
      <w:sz w:val="24"/>
    </w:rPr>
  </w:style>
  <w:style w:type="paragraph" w:customStyle="1" w:styleId="TOC1">
    <w:name w:val="TOC 1"/>
    <w:pPr>
      <w:keepNext w:val="0"/>
      <w:widowControl w:val="0"/>
      <w:tabs>
        <w:tab w:pos="9185" w:val="right" w:leader="dot"/>
      </w:tabs>
      <w:spacing w:before="0" w:after="60" w:line="300" w:lineRule="auto"/>
      <w:ind w:firstLine="0" w:left="0" w:right="0"/>
      <w:jc w:val="left"/>
      <w:outlineLvl w:val="9"/>
    </w:pPr>
    <w:rPr>
      <w:rFonts w:ascii="SimSong" w:hAnsi="SimSong" w:eastAsia="SimSong" w:cs="SimSong"/>
      <w:b w:val="0"/>
      <w:color w:val="000000"/>
      <w:sz w:val="24"/>
    </w:rPr>
  </w:style>
  <w:style w:type="paragraph" w:customStyle="1" w:styleId="TOC2">
    <w:name w:val="TOC 2"/>
    <w:pPr>
      <w:keepNext w:val="0"/>
      <w:widowControl w:val="0"/>
      <w:tabs>
        <w:tab w:pos="9185" w:val="right" w:leader="dot"/>
      </w:tabs>
      <w:spacing w:before="0" w:after="60" w:line="300" w:lineRule="auto"/>
      <w:ind w:firstLine="0" w:left="360" w:right="0"/>
      <w:jc w:val="left"/>
      <w:outlineLvl w:val="9"/>
    </w:pPr>
    <w:rPr>
      <w:rFonts w:ascii="SimSong" w:hAnsi="SimSong" w:eastAsia="SimSong" w:cs="SimSong"/>
      <w:b w:val="0"/>
      <w:color w:val="000000"/>
      <w:sz w:val="24"/>
    </w:rPr>
  </w:style>
  <w:style w:type="paragraph" w:customStyle="1" w:styleId="TOC3">
    <w:name w:val="TOC 3"/>
    <w:pPr>
      <w:keepNext w:val="0"/>
      <w:widowControl w:val="0"/>
      <w:tabs>
        <w:tab w:pos="9185" w:val="right" w:leader="dot"/>
      </w:tabs>
      <w:spacing w:before="0" w:after="60" w:line="300" w:lineRule="auto"/>
      <w:ind w:firstLine="0" w:left="720" w:right="0"/>
      <w:jc w:val="left"/>
      <w:outlineLvl w:val="9"/>
    </w:pPr>
    <w:rPr>
      <w:rFonts w:ascii="SimSong" w:hAnsi="SimSong" w:eastAsia="SimSong" w:cs="SimSong"/>
      <w:b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513" Type="http://schemas.openxmlformats.org/officeDocument/2006/relationships/image" Target="media/rId513.jpg"/><Relationship Id="rId522" Type="http://schemas.openxmlformats.org/officeDocument/2006/relationships/image" Target="media/rId522.jpg"/><Relationship Id="rId518" Type="http://schemas.openxmlformats.org/officeDocument/2006/relationships/image" Target="media/rId518.jpg"/><Relationship Id="rId453" Type="http://schemas.openxmlformats.org/officeDocument/2006/relationships/image" Target="media/rId453.png"/><Relationship Id="rId449" Type="http://schemas.openxmlformats.org/officeDocument/2006/relationships/image" Target="media/rId449.png"/><Relationship Id="rId461" Type="http://schemas.openxmlformats.org/officeDocument/2006/relationships/image" Target="media/rId461.png"/><Relationship Id="rId458" Type="http://schemas.openxmlformats.org/officeDocument/2006/relationships/image" Target="media/rId458.png"/><Relationship Id="rId625" Type="http://schemas.openxmlformats.org/officeDocument/2006/relationships/image" Target="media/rId625.jpg"/><Relationship Id="rId615" Type="http://schemas.openxmlformats.org/officeDocument/2006/relationships/image" Target="media/rId615.jpg"/><Relationship Id="rId610" Type="http://schemas.openxmlformats.org/officeDocument/2006/relationships/image" Target="media/rId610.png"/><Relationship Id="rId565" Type="http://schemas.openxmlformats.org/officeDocument/2006/relationships/image" Target="media/rId565.jpg"/><Relationship Id="rId59" Type="http://schemas.openxmlformats.org/officeDocument/2006/relationships/image" Target="media/rId59.png"/><Relationship Id="rId55" Type="http://schemas.openxmlformats.org/officeDocument/2006/relationships/image" Target="media/rId55.png"/><Relationship Id="rId70" Type="http://schemas.openxmlformats.org/officeDocument/2006/relationships/image" Target="media/rId70.png"/><Relationship Id="rId50" Type="http://schemas.openxmlformats.org/officeDocument/2006/relationships/image" Target="media/rId50.png"/><Relationship Id="rId62" Type="http://schemas.openxmlformats.org/officeDocument/2006/relationships/image" Target="media/rId62.png"/><Relationship Id="rId277" Type="http://schemas.openxmlformats.org/officeDocument/2006/relationships/image" Target="media/rId277.png"/><Relationship Id="rId280" Type="http://schemas.openxmlformats.org/officeDocument/2006/relationships/image" Target="media/rId280.png"/><Relationship Id="rId31" Type="http://schemas.openxmlformats.org/officeDocument/2006/relationships/image" Target="media/rId31.png"/><Relationship Id="rId479" Type="http://schemas.openxmlformats.org/officeDocument/2006/relationships/image" Target="media/rId479.png"/><Relationship Id="rId476" Type="http://schemas.openxmlformats.org/officeDocument/2006/relationships/image" Target="media/rId476.png"/><Relationship Id="rId484" Type="http://schemas.openxmlformats.org/officeDocument/2006/relationships/image" Target="media/rId484.png"/><Relationship Id="rId492" Type="http://schemas.openxmlformats.org/officeDocument/2006/relationships/image" Target="media/rId492.png"/><Relationship Id="rId489" Type="http://schemas.openxmlformats.org/officeDocument/2006/relationships/image" Target="media/rId489.png"/><Relationship Id="rId421" Type="http://schemas.openxmlformats.org/officeDocument/2006/relationships/image" Target="media/rId421.png"/><Relationship Id="rId424" Type="http://schemas.openxmlformats.org/officeDocument/2006/relationships/image" Target="media/rId424.png"/><Relationship Id="rId441" Type="http://schemas.openxmlformats.org/officeDocument/2006/relationships/image" Target="media/rId441.png"/><Relationship Id="rId536" Type="http://schemas.openxmlformats.org/officeDocument/2006/relationships/image" Target="media/rId536.jpg"/><Relationship Id="rId383" Type="http://schemas.openxmlformats.org/officeDocument/2006/relationships/image" Target="media/rId383.png"/><Relationship Id="rId92" Type="http://schemas.openxmlformats.org/officeDocument/2006/relationships/image" Target="media/rId92.jpg"/><Relationship Id="rId85" Type="http://schemas.openxmlformats.org/officeDocument/2006/relationships/image" Target="media/rId85.png"/><Relationship Id="rId416" Type="http://schemas.openxmlformats.org/officeDocument/2006/relationships/image" Target="media/rId416.png"/><Relationship Id="rId435" Type="http://schemas.openxmlformats.org/officeDocument/2006/relationships/image" Target="media/rId435.jpg"/><Relationship Id="rId329" Type="http://schemas.openxmlformats.org/officeDocument/2006/relationships/image" Target="media/rId329.png"/><Relationship Id="rId466" Type="http://schemas.openxmlformats.org/officeDocument/2006/relationships/image" Target="media/rId466.png"/><Relationship Id="rId179" Type="http://schemas.openxmlformats.org/officeDocument/2006/relationships/image" Target="media/rId179.jpg"/><Relationship Id="rId129" Type="http://schemas.openxmlformats.org/officeDocument/2006/relationships/image" Target="media/rId129.png"/><Relationship Id="rId132" Type="http://schemas.openxmlformats.org/officeDocument/2006/relationships/image" Target="media/rId132.png"/><Relationship Id="rId166" Type="http://schemas.openxmlformats.org/officeDocument/2006/relationships/image" Target="media/rId166.png"/><Relationship Id="rId137" Type="http://schemas.openxmlformats.org/officeDocument/2006/relationships/image" Target="media/rId137.png"/><Relationship Id="rId161" Type="http://schemas.openxmlformats.org/officeDocument/2006/relationships/image" Target="media/rId161.png"/><Relationship Id="rId170" Type="http://schemas.openxmlformats.org/officeDocument/2006/relationships/image" Target="media/rId170.jpg"/><Relationship Id="rId182" Type="http://schemas.openxmlformats.org/officeDocument/2006/relationships/image" Target="media/rId182.png"/><Relationship Id="rId157" Type="http://schemas.openxmlformats.org/officeDocument/2006/relationships/image" Target="media/rId157.png"/><Relationship Id="rId151" Type="http://schemas.openxmlformats.org/officeDocument/2006/relationships/image" Target="media/rId151.png"/><Relationship Id="rId188" Type="http://schemas.openxmlformats.org/officeDocument/2006/relationships/image" Target="media/rId188.jpg"/><Relationship Id="rId639" Type="http://schemas.openxmlformats.org/officeDocument/2006/relationships/image" Target="media/rId639.jpg"/><Relationship Id="rId146" Type="http://schemas.openxmlformats.org/officeDocument/2006/relationships/image" Target="media/rId146.png"/><Relationship Id="rId175" Type="http://schemas.openxmlformats.org/officeDocument/2006/relationships/image" Target="media/rId175.png"/><Relationship Id="rId142" Type="http://schemas.openxmlformats.org/officeDocument/2006/relationships/image" Target="media/rId142.png"/><Relationship Id="rId27" Type="http://schemas.openxmlformats.org/officeDocument/2006/relationships/image" Target="media/rId27.jpg"/><Relationship Id="rId317" Type="http://schemas.openxmlformats.org/officeDocument/2006/relationships/image" Target="media/rId317.jpg"/><Relationship Id="rId547" Type="http://schemas.openxmlformats.org/officeDocument/2006/relationships/image" Target="media/rId547.jpg"/><Relationship Id="rId397" Type="http://schemas.openxmlformats.org/officeDocument/2006/relationships/image" Target="media/rId397.png"/><Relationship Id="rId222" Type="http://schemas.openxmlformats.org/officeDocument/2006/relationships/image" Target="media/rId222.png"/><Relationship Id="rId236" Type="http://schemas.openxmlformats.org/officeDocument/2006/relationships/image" Target="media/rId236.png"/><Relationship Id="rId405" Type="http://schemas.openxmlformats.org/officeDocument/2006/relationships/image" Target="media/rId405.png"/><Relationship Id="rId528" Type="http://schemas.openxmlformats.org/officeDocument/2006/relationships/image" Target="media/rId528.jpg"/><Relationship Id="rId597" Type="http://schemas.openxmlformats.org/officeDocument/2006/relationships/image" Target="media/rId597.jpg"/><Relationship Id="rId391" Type="http://schemas.openxmlformats.org/officeDocument/2006/relationships/image" Target="media/rId391.png"/><Relationship Id="rId361" Type="http://schemas.openxmlformats.org/officeDocument/2006/relationships/image" Target="media/rId361.png"/><Relationship Id="rId351" Type="http://schemas.openxmlformats.org/officeDocument/2006/relationships/image" Target="media/rId351.jpg"/><Relationship Id="rId209" Type="http://schemas.openxmlformats.org/officeDocument/2006/relationships/image" Target="media/rId209.png"/><Relationship Id="rId198" Type="http://schemas.openxmlformats.org/officeDocument/2006/relationships/image" Target="media/rId198.png"/><Relationship Id="rId205" Type="http://schemas.openxmlformats.org/officeDocument/2006/relationships/image" Target="media/rId205.png"/><Relationship Id="rId194" Type="http://schemas.openxmlformats.org/officeDocument/2006/relationships/image" Target="media/rId194.png"/><Relationship Id="rId581" Type="http://schemas.openxmlformats.org/officeDocument/2006/relationships/image" Target="media/rId581.png"/><Relationship Id="rId554" Type="http://schemas.openxmlformats.org/officeDocument/2006/relationships/image" Target="media/rId554.jpg"/><Relationship Id="rId264" Type="http://schemas.openxmlformats.org/officeDocument/2006/relationships/image" Target="media/rId264.png"/><Relationship Id="rId254" Type="http://schemas.openxmlformats.org/officeDocument/2006/relationships/image" Target="media/rId254.png"/><Relationship Id="rId251" Type="http://schemas.openxmlformats.org/officeDocument/2006/relationships/image" Target="media/rId251.png"/><Relationship Id="rId259" Type="http://schemas.openxmlformats.org/officeDocument/2006/relationships/image" Target="media/rId259.png"/><Relationship Id="rId108" Type="http://schemas.openxmlformats.org/officeDocument/2006/relationships/image" Target="media/rId108.png"/><Relationship Id="rId294" Type="http://schemas.openxmlformats.org/officeDocument/2006/relationships/image" Target="media/rId294.png"/><Relationship Id="rId307" Type="http://schemas.openxmlformats.org/officeDocument/2006/relationships/image" Target="media/rId307.png"/><Relationship Id="rId648" Type="http://schemas.openxmlformats.org/officeDocument/2006/relationships/image" Target="media/rId648.jpg"/><Relationship Id="rId284" Type="http://schemas.openxmlformats.org/officeDocument/2006/relationships/image" Target="media/rId284.png"/><Relationship Id="rId299" Type="http://schemas.openxmlformats.org/officeDocument/2006/relationships/image" Target="media/rId299.jpg"/><Relationship Id="rId302" Type="http://schemas.openxmlformats.org/officeDocument/2006/relationships/image" Target="media/rId302.jpg"/><Relationship Id="rId290" Type="http://schemas.openxmlformats.org/officeDocument/2006/relationships/image" Target="media/rId290.png"/><Relationship Id="rId116" Type="http://schemas.openxmlformats.org/officeDocument/2006/relationships/image" Target="media/rId116.png"/><Relationship Id="rId540" Type="http://schemas.openxmlformats.org/officeDocument/2006/relationships/image" Target="media/rId540.jpg"/><Relationship Id="rId232" Type="http://schemas.openxmlformats.org/officeDocument/2006/relationships/image" Target="media/rId232.jpg"/><Relationship Id="rId499" Type="http://schemas.openxmlformats.org/officeDocument/2006/relationships/hyperlink" Target="https://bot.q.qq.com/open" TargetMode="External"/><Relationship Id="rId497" Type="http://schemas.openxmlformats.org/officeDocument/2006/relationships/hyperlink" Target="https://bot.q.qq.com/wiki/bot_FAQ/" TargetMode="External"/><Relationship Id="rId495" Type="http://schemas.openxmlformats.org/officeDocument/2006/relationships/hyperlink" Target="https://developer.work.weixin.qq.com/document/path/101463" TargetMode="External"/><Relationship Id="rId475" Type="http://schemas.openxmlformats.org/officeDocument/2006/relationships/hyperlink" Target="https://open.dingtalk.com" TargetMode="External"/><Relationship Id="rId483" Type="http://schemas.openxmlformats.org/officeDocument/2006/relationships/hyperlink" Target="https://open.feishu.cn" TargetMode="External"/><Relationship Id="rId487" Type="http://schemas.openxmlformats.org/officeDocument/2006/relationships/hyperlink" Target="https://open.feishu.cn/document/server-docs/im-v1/message/events/receive" TargetMode="External"/><Relationship Id="rId498" Type="http://schemas.openxmlformats.org/officeDocument/2006/relationships/hyperlink" Target="https://q.qq.com/qqbot/openclaw/login.html" TargetMode="External"/></Relationships>
</file>

<file path=word/_rels/footnotes.xml.rels><?xml version='1.0' encoding='UTF-8' standalone='yes'?>
<Relationships xmlns="http://schemas.openxmlformats.org/package/2006/relationships"><Relationship Id="rId499" Type="http://schemas.openxmlformats.org/officeDocument/2006/relationships/hyperlink" Target="https://bot.q.qq.com/open" TargetMode="External"/><Relationship Id="rId497" Type="http://schemas.openxmlformats.org/officeDocument/2006/relationships/hyperlink" Target="https://bot.q.qq.com/wiki/bot_FAQ/" TargetMode="External"/><Relationship Id="rId495" Type="http://schemas.openxmlformats.org/officeDocument/2006/relationships/hyperlink" Target="https://developer.work.weixin.qq.com/document/path/101463" TargetMode="External"/><Relationship Id="rId475" Type="http://schemas.openxmlformats.org/officeDocument/2006/relationships/hyperlink" Target="https://open.dingtalk.com" TargetMode="External"/><Relationship Id="rId483" Type="http://schemas.openxmlformats.org/officeDocument/2006/relationships/hyperlink" Target="https://open.feishu.cn" TargetMode="External"/><Relationship Id="rId487" Type="http://schemas.openxmlformats.org/officeDocument/2006/relationships/hyperlink" Target="https://open.feishu.cn/document/server-docs/im-v1/message/events/receive" TargetMode="External"/><Relationship Id="rId498" Type="http://schemas.openxmlformats.org/officeDocument/2006/relationships/hyperlink" Target="https://q.qq.com/qqbot/openclaw/log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reference.docx</Template>
  <Application>数字员工平台文档</Application>
  <DocSecurity>0</DocSecurity>
  <ScaleCrop>false</ScaleCrop>
  <Company>数字员工平台</Company>
  <LinksUpToDate>false</LinksUpToDate>
  <SharedDoc>false</SharedDoc>
  <HyperlinkBase/>
  <HyperlinksChanged>false</HyperlinksChanged>
  <Pages>197</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数字员工平台 操作手册</dc:title>
  <dc:creator>数字员工平台</dc:creator>
  <dc:language>zh-CN</dc:language>
  <cp:keywords>数字员工平台, 产品文档, 操作手册, 产品说明书</cp:keywords>
  <dcterms:created xsi:type="dcterms:W3CDTF">2026-11-05T02:39:02Z</dcterms:created>
  <dcterms:modified xsi:type="dcterms:W3CDTF">2026-11-05T02:39:02Z</dcterms:modified>
  <dc:subject>对话、项目、资料、定时任务、会议、知识、数字员工、招募、技能及管理操作。</dc:subject>
  <cp:lastModifiedBy>数字员工平台</cp:lastModifiedBy>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2026年11月</vt:lpwstr>
  </property>
  <property fmtid="{D5CDD505-2E9C-101B-9397-08002B2CF9AE}" pid="3" name="subtitle">
    <vt:lpwstr>操作手册</vt:lpwstr>
  </property>
</Properties>
</file>